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6" w:rsidRDefault="00011176" w:rsidP="00011176">
      <w:pPr>
        <w:spacing w:line="240" w:lineRule="auto"/>
        <w:rPr>
          <w:rFonts w:ascii="Arial" w:eastAsia="Arial" w:hAnsi="Arial" w:cs="Arial"/>
          <w:sz w:val="24"/>
          <w:szCs w:val="24"/>
        </w:rPr>
      </w:pPr>
    </w:p>
    <w:p w:rsidR="00011176" w:rsidRPr="004C26A9" w:rsidRDefault="00011176" w:rsidP="00011176">
      <w:pPr>
        <w:spacing w:line="240" w:lineRule="auto"/>
        <w:rPr>
          <w:rFonts w:asciiTheme="majorHAnsi" w:eastAsia="Arial" w:hAnsiTheme="majorHAnsi" w:cs="Arial"/>
        </w:rPr>
      </w:pPr>
      <w:r w:rsidRPr="004C26A9">
        <w:rPr>
          <w:rFonts w:asciiTheme="majorHAnsi" w:eastAsia="Arial" w:hAnsiTheme="majorHAnsi" w:cs="Arial"/>
        </w:rPr>
        <w:t>Br:</w:t>
      </w:r>
      <w:r w:rsidR="004C26A9" w:rsidRPr="004C26A9">
        <w:rPr>
          <w:rFonts w:asciiTheme="majorHAnsi" w:eastAsia="Arial" w:hAnsiTheme="majorHAnsi" w:cs="Arial"/>
        </w:rPr>
        <w:t>122</w:t>
      </w:r>
      <w:r w:rsidRPr="004C26A9">
        <w:rPr>
          <w:rFonts w:asciiTheme="majorHAnsi" w:eastAsia="Arial" w:hAnsiTheme="majorHAnsi" w:cs="Arial"/>
        </w:rPr>
        <w:t>/2</w:t>
      </w:r>
      <w:r w:rsidR="004C26A9" w:rsidRPr="004C26A9">
        <w:rPr>
          <w:rFonts w:asciiTheme="majorHAnsi" w:eastAsia="Arial" w:hAnsiTheme="majorHAnsi" w:cs="Arial"/>
        </w:rPr>
        <w:t>3</w:t>
      </w:r>
    </w:p>
    <w:p w:rsidR="00011176" w:rsidRPr="004C26A9" w:rsidRDefault="00011176" w:rsidP="00011176">
      <w:pPr>
        <w:spacing w:line="240" w:lineRule="auto"/>
        <w:rPr>
          <w:rFonts w:asciiTheme="majorHAnsi" w:eastAsia="Arial" w:hAnsiTheme="majorHAnsi" w:cs="Arial"/>
        </w:rPr>
      </w:pPr>
      <w:r w:rsidRPr="004C26A9">
        <w:rPr>
          <w:rFonts w:asciiTheme="majorHAnsi" w:eastAsia="Arial" w:hAnsiTheme="majorHAnsi" w:cs="Arial"/>
        </w:rPr>
        <w:t>Datum:0</w:t>
      </w:r>
      <w:r w:rsidR="004C26A9" w:rsidRPr="004C26A9">
        <w:rPr>
          <w:rFonts w:asciiTheme="majorHAnsi" w:eastAsia="Arial" w:hAnsiTheme="majorHAnsi" w:cs="Arial"/>
        </w:rPr>
        <w:t>8</w:t>
      </w:r>
      <w:r w:rsidRPr="004C26A9">
        <w:rPr>
          <w:rFonts w:asciiTheme="majorHAnsi" w:eastAsia="Arial" w:hAnsiTheme="majorHAnsi" w:cs="Arial"/>
        </w:rPr>
        <w:t>.0</w:t>
      </w:r>
      <w:r w:rsidR="004C26A9" w:rsidRPr="004C26A9">
        <w:rPr>
          <w:rFonts w:asciiTheme="majorHAnsi" w:eastAsia="Arial" w:hAnsiTheme="majorHAnsi" w:cs="Arial"/>
        </w:rPr>
        <w:t>6</w:t>
      </w:r>
      <w:r w:rsidRPr="004C26A9">
        <w:rPr>
          <w:rFonts w:asciiTheme="majorHAnsi" w:eastAsia="Arial" w:hAnsiTheme="majorHAnsi" w:cs="Arial"/>
        </w:rPr>
        <w:t>.202</w:t>
      </w:r>
      <w:r w:rsidR="004C26A9" w:rsidRPr="004C26A9">
        <w:rPr>
          <w:rFonts w:asciiTheme="majorHAnsi" w:eastAsia="Arial" w:hAnsiTheme="majorHAnsi" w:cs="Arial"/>
        </w:rPr>
        <w:t>3</w:t>
      </w:r>
      <w:r w:rsidRPr="004C26A9">
        <w:rPr>
          <w:rFonts w:asciiTheme="majorHAnsi" w:eastAsia="Arial" w:hAnsiTheme="majorHAnsi" w:cs="Arial"/>
        </w:rPr>
        <w:t>. godine</w:t>
      </w:r>
    </w:p>
    <w:p w:rsidR="00011176" w:rsidRPr="00BF4BC5" w:rsidRDefault="00011176" w:rsidP="00011176">
      <w:pPr>
        <w:spacing w:line="240" w:lineRule="auto"/>
        <w:rPr>
          <w:rFonts w:asciiTheme="majorHAnsi" w:eastAsia="Arial" w:hAnsiTheme="majorHAnsi" w:cs="Arial"/>
        </w:rPr>
      </w:pPr>
    </w:p>
    <w:p w:rsidR="00011176" w:rsidRPr="00BF4BC5" w:rsidRDefault="00011176" w:rsidP="00011176">
      <w:pPr>
        <w:ind w:firstLine="720"/>
        <w:jc w:val="both"/>
        <w:rPr>
          <w:rFonts w:asciiTheme="majorHAnsi" w:eastAsia="Arial" w:hAnsiTheme="majorHAnsi" w:cs="Arial"/>
        </w:rPr>
      </w:pPr>
      <w:r w:rsidRPr="00BF4BC5">
        <w:rPr>
          <w:rFonts w:asciiTheme="majorHAnsi" w:eastAsia="Arial" w:hAnsiTheme="majorHAnsi" w:cs="Arial"/>
        </w:rPr>
        <w:t>Na osnovu Odluke o načinu prodaje šumskih drvnih sortimenata porijeklom iz državnih šuma na teritoriji Federacije Bosne i Hercegovine (Službene novine FBiH br.52/09 i 25/10), člana 17. Pravilnika o načinu prodaje drvnih sortimenata Šumarstva “Srednje Neretvansko” d.d. Mostar br.</w:t>
      </w:r>
      <w:r w:rsidRPr="004C26A9">
        <w:rPr>
          <w:rFonts w:asciiTheme="majorHAnsi" w:eastAsia="Arial" w:hAnsiTheme="majorHAnsi" w:cs="Arial"/>
        </w:rPr>
        <w:t>171-1/20</w:t>
      </w:r>
      <w:r w:rsidRPr="00BF4BC5">
        <w:rPr>
          <w:rFonts w:asciiTheme="majorHAnsi" w:eastAsia="Arial" w:hAnsiTheme="majorHAnsi" w:cs="Arial"/>
        </w:rPr>
        <w:t xml:space="preserve">, Pravilnika o postupku prodaje ŠDS putem javnog nadmetanja-licitacije broj </w:t>
      </w:r>
      <w:r w:rsidRPr="005B3BE5">
        <w:rPr>
          <w:rFonts w:asciiTheme="majorHAnsi" w:eastAsia="Arial" w:hAnsiTheme="majorHAnsi" w:cs="Arial"/>
        </w:rPr>
        <w:t>341-2/21</w:t>
      </w:r>
      <w:r w:rsidRPr="00BF4BC5">
        <w:rPr>
          <w:rFonts w:asciiTheme="majorHAnsi" w:eastAsia="Arial" w:hAnsiTheme="majorHAnsi" w:cs="Arial"/>
        </w:rPr>
        <w:t>, Jedinstvenog minimalnog cjenovnika drvnih sortimenata, usluga i radova Šumarstva “Srednje Neretvansko” d.d. Mostar br.</w:t>
      </w:r>
      <w:r w:rsidRPr="004C26A9">
        <w:rPr>
          <w:rFonts w:asciiTheme="majorHAnsi" w:eastAsia="Arial" w:hAnsiTheme="majorHAnsi" w:cs="Arial"/>
        </w:rPr>
        <w:t>02</w:t>
      </w:r>
      <w:r w:rsidR="004C26A9" w:rsidRPr="004C26A9">
        <w:rPr>
          <w:rFonts w:asciiTheme="majorHAnsi" w:eastAsia="Arial" w:hAnsiTheme="majorHAnsi" w:cs="Arial"/>
        </w:rPr>
        <w:t>-2</w:t>
      </w:r>
      <w:r w:rsidRPr="004C26A9">
        <w:rPr>
          <w:rFonts w:asciiTheme="majorHAnsi" w:eastAsia="Arial" w:hAnsiTheme="majorHAnsi" w:cs="Arial"/>
        </w:rPr>
        <w:t>/22</w:t>
      </w:r>
      <w:r w:rsidRPr="00BF4BC5">
        <w:rPr>
          <w:rFonts w:asciiTheme="majorHAnsi" w:eastAsia="Arial" w:hAnsiTheme="majorHAnsi" w:cs="Arial"/>
        </w:rPr>
        <w:t>, Uprava društva objavljuje :</w:t>
      </w:r>
    </w:p>
    <w:p w:rsidR="00011176" w:rsidRPr="00BF4BC5" w:rsidRDefault="00011176" w:rsidP="00011176">
      <w:pPr>
        <w:jc w:val="center"/>
        <w:rPr>
          <w:rFonts w:asciiTheme="majorHAnsi" w:hAnsiTheme="majorHAnsi"/>
          <w:b/>
          <w:sz w:val="28"/>
          <w:szCs w:val="28"/>
        </w:rPr>
      </w:pPr>
      <w:r w:rsidRPr="00BF4BC5">
        <w:rPr>
          <w:rFonts w:asciiTheme="majorHAnsi" w:hAnsiTheme="majorHAnsi"/>
          <w:b/>
          <w:sz w:val="28"/>
          <w:szCs w:val="28"/>
        </w:rPr>
        <w:t xml:space="preserve">JAVNI POZIV </w:t>
      </w:r>
    </w:p>
    <w:p w:rsidR="00011176" w:rsidRPr="00BF4BC5" w:rsidRDefault="00011176" w:rsidP="00011176">
      <w:pPr>
        <w:jc w:val="center"/>
        <w:rPr>
          <w:rFonts w:asciiTheme="majorHAnsi" w:hAnsiTheme="majorHAnsi"/>
          <w:b/>
          <w:sz w:val="28"/>
          <w:szCs w:val="28"/>
        </w:rPr>
      </w:pPr>
      <w:r w:rsidRPr="00BF4BC5">
        <w:rPr>
          <w:rFonts w:asciiTheme="majorHAnsi" w:hAnsiTheme="majorHAnsi"/>
          <w:b/>
          <w:sz w:val="28"/>
          <w:szCs w:val="28"/>
        </w:rPr>
        <w:t>ZA PRODAJU ŠUMSKIH DRVNIH SORTIMENATA LICITACIJOM/JAVNIM NADMETANJEM</w:t>
      </w:r>
    </w:p>
    <w:p w:rsidR="00011176" w:rsidRPr="00BF4BC5" w:rsidRDefault="00011176" w:rsidP="00011176">
      <w:pPr>
        <w:rPr>
          <w:rFonts w:asciiTheme="majorHAnsi" w:hAnsiTheme="majorHAnsi"/>
        </w:rPr>
      </w:pPr>
    </w:p>
    <w:p w:rsidR="00011176" w:rsidRPr="00BF4BC5" w:rsidRDefault="00011176" w:rsidP="00011176">
      <w:pPr>
        <w:jc w:val="both"/>
        <w:rPr>
          <w:rFonts w:asciiTheme="majorHAnsi" w:eastAsia="Arial" w:hAnsiTheme="majorHAnsi" w:cs="Arial"/>
          <w:b/>
          <w:u w:val="single"/>
        </w:rPr>
      </w:pPr>
      <w:r w:rsidRPr="00BF4BC5">
        <w:rPr>
          <w:rFonts w:asciiTheme="majorHAnsi" w:eastAsia="Arial" w:hAnsiTheme="majorHAnsi" w:cs="Arial"/>
          <w:b/>
        </w:rPr>
        <w:t>1.</w:t>
      </w:r>
      <w:r w:rsidRPr="00BF4BC5">
        <w:rPr>
          <w:rFonts w:asciiTheme="majorHAnsi" w:eastAsia="Arial" w:hAnsiTheme="majorHAnsi" w:cs="Arial"/>
          <w:b/>
          <w:u w:val="single"/>
        </w:rPr>
        <w:t xml:space="preserve"> PREDMET JAVNOG POZIVA</w:t>
      </w:r>
    </w:p>
    <w:p w:rsidR="00011176" w:rsidRPr="00BF4BC5" w:rsidRDefault="00011176" w:rsidP="00BF4BC5">
      <w:pPr>
        <w:pBdr>
          <w:top w:val="nil"/>
          <w:left w:val="nil"/>
          <w:bottom w:val="nil"/>
          <w:right w:val="nil"/>
          <w:between w:val="nil"/>
        </w:pBdr>
        <w:spacing w:after="0" w:line="256" w:lineRule="auto"/>
        <w:ind w:left="630"/>
        <w:jc w:val="both"/>
        <w:rPr>
          <w:rFonts w:asciiTheme="majorHAnsi" w:hAnsiTheme="majorHAnsi"/>
          <w:color w:val="000000"/>
        </w:rPr>
      </w:pPr>
      <w:r w:rsidRPr="00BF4BC5">
        <w:rPr>
          <w:rFonts w:asciiTheme="majorHAnsi" w:eastAsia="Arial" w:hAnsiTheme="majorHAnsi" w:cs="Arial"/>
          <w:color w:val="000000"/>
        </w:rPr>
        <w:t xml:space="preserve">Predmet prodaje putem licitacije su </w:t>
      </w:r>
      <w:r w:rsidRPr="00BF4BC5">
        <w:rPr>
          <w:rFonts w:asciiTheme="majorHAnsi" w:eastAsia="Arial" w:hAnsiTheme="majorHAnsi" w:cs="Arial"/>
        </w:rPr>
        <w:t>sljedeći drvni sortimenti:</w:t>
      </w:r>
    </w:p>
    <w:p w:rsidR="00011176" w:rsidRPr="00BF4BC5" w:rsidRDefault="00011176" w:rsidP="00011176">
      <w:pPr>
        <w:pBdr>
          <w:top w:val="nil"/>
          <w:left w:val="nil"/>
          <w:bottom w:val="nil"/>
          <w:right w:val="nil"/>
          <w:between w:val="nil"/>
        </w:pBdr>
        <w:spacing w:after="0" w:line="256" w:lineRule="auto"/>
        <w:ind w:left="720"/>
        <w:jc w:val="both"/>
        <w:rPr>
          <w:rFonts w:asciiTheme="majorHAnsi" w:eastAsia="Arial" w:hAnsiTheme="majorHAnsi" w:cs="Arial"/>
          <w:sz w:val="24"/>
          <w:szCs w:val="24"/>
        </w:rPr>
      </w:pPr>
    </w:p>
    <w:p w:rsidR="00011176" w:rsidRPr="00BF4BC5" w:rsidRDefault="00011176" w:rsidP="00011176">
      <w:pPr>
        <w:pBdr>
          <w:top w:val="nil"/>
          <w:left w:val="nil"/>
          <w:bottom w:val="nil"/>
          <w:right w:val="nil"/>
          <w:between w:val="nil"/>
        </w:pBdr>
        <w:spacing w:after="0" w:line="256" w:lineRule="auto"/>
        <w:ind w:left="720"/>
        <w:jc w:val="both"/>
        <w:rPr>
          <w:rFonts w:asciiTheme="majorHAnsi" w:eastAsia="Arial" w:hAnsiTheme="majorHAnsi" w:cs="Arial"/>
          <w:sz w:val="20"/>
          <w:szCs w:val="20"/>
        </w:rPr>
      </w:pPr>
      <w:r w:rsidRPr="00BF4BC5">
        <w:rPr>
          <w:rFonts w:asciiTheme="majorHAnsi" w:eastAsia="Arial" w:hAnsiTheme="majorHAnsi" w:cs="Arial"/>
          <w:sz w:val="20"/>
          <w:szCs w:val="20"/>
        </w:rPr>
        <w:t>Tabela 1:</w:t>
      </w:r>
    </w:p>
    <w:p w:rsidR="00011176" w:rsidRDefault="00011176" w:rsidP="00011176">
      <w:pPr>
        <w:pBdr>
          <w:top w:val="nil"/>
          <w:left w:val="nil"/>
          <w:bottom w:val="nil"/>
          <w:right w:val="nil"/>
          <w:between w:val="nil"/>
        </w:pBdr>
        <w:spacing w:after="0" w:line="256" w:lineRule="auto"/>
        <w:ind w:left="720"/>
        <w:jc w:val="both"/>
        <w:rPr>
          <w:rFonts w:ascii="Arial" w:eastAsia="Arial" w:hAnsi="Arial" w:cs="Arial"/>
          <w:sz w:val="24"/>
          <w:szCs w:val="24"/>
        </w:rPr>
      </w:pPr>
    </w:p>
    <w:tbl>
      <w:tblPr>
        <w:tblW w:w="8809" w:type="dxa"/>
        <w:jc w:val="center"/>
        <w:tblInd w:w="96" w:type="dxa"/>
        <w:tblLook w:val="04A0"/>
      </w:tblPr>
      <w:tblGrid>
        <w:gridCol w:w="1829"/>
        <w:gridCol w:w="2051"/>
        <w:gridCol w:w="2296"/>
        <w:gridCol w:w="2633"/>
      </w:tblGrid>
      <w:tr w:rsidR="00011176" w:rsidRPr="000A03B4" w:rsidTr="004C26A9">
        <w:trPr>
          <w:trHeight w:val="651"/>
          <w:jc w:val="center"/>
        </w:trPr>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176" w:rsidRPr="000A03B4" w:rsidRDefault="00011176" w:rsidP="00BC362E">
            <w:pPr>
              <w:spacing w:after="0" w:line="240" w:lineRule="auto"/>
              <w:jc w:val="center"/>
              <w:rPr>
                <w:rFonts w:ascii="Arial" w:eastAsia="Times New Roman" w:hAnsi="Arial" w:cs="Arial"/>
                <w:color w:val="000000"/>
                <w:lang w:val="en-US" w:eastAsia="en-US"/>
              </w:rPr>
            </w:pPr>
            <w:r w:rsidRPr="000A03B4">
              <w:rPr>
                <w:rFonts w:ascii="Arial" w:eastAsia="Times New Roman" w:hAnsi="Arial" w:cs="Arial"/>
                <w:color w:val="000000"/>
                <w:lang w:val="en-US" w:eastAsia="en-US"/>
              </w:rPr>
              <w:t>Vrsta drveta</w:t>
            </w:r>
          </w:p>
        </w:tc>
        <w:tc>
          <w:tcPr>
            <w:tcW w:w="2051" w:type="dxa"/>
            <w:tcBorders>
              <w:top w:val="single" w:sz="4" w:space="0" w:color="auto"/>
              <w:left w:val="nil"/>
              <w:bottom w:val="single" w:sz="4" w:space="0" w:color="auto"/>
              <w:right w:val="single" w:sz="4" w:space="0" w:color="auto"/>
            </w:tcBorders>
            <w:shd w:val="clear" w:color="auto" w:fill="auto"/>
            <w:noWrap/>
            <w:vAlign w:val="center"/>
            <w:hideMark/>
          </w:tcPr>
          <w:p w:rsidR="00011176" w:rsidRPr="000A03B4" w:rsidRDefault="00011176" w:rsidP="00BC362E">
            <w:pPr>
              <w:spacing w:after="0" w:line="240" w:lineRule="auto"/>
              <w:jc w:val="center"/>
              <w:rPr>
                <w:rFonts w:ascii="Arial" w:eastAsia="Times New Roman" w:hAnsi="Arial" w:cs="Arial"/>
                <w:color w:val="000000"/>
                <w:lang w:val="en-US" w:eastAsia="en-US"/>
              </w:rPr>
            </w:pPr>
            <w:r w:rsidRPr="000A03B4">
              <w:rPr>
                <w:rFonts w:ascii="Arial" w:eastAsia="Times New Roman" w:hAnsi="Arial" w:cs="Arial"/>
                <w:color w:val="000000"/>
                <w:lang w:val="en-US" w:eastAsia="en-US"/>
              </w:rPr>
              <w:t>Kvalitetna klasa</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rsidR="00011176" w:rsidRPr="000A03B4" w:rsidRDefault="00011176" w:rsidP="00BC362E">
            <w:pPr>
              <w:spacing w:after="0" w:line="240" w:lineRule="auto"/>
              <w:jc w:val="center"/>
              <w:rPr>
                <w:rFonts w:ascii="Arial" w:eastAsia="Times New Roman" w:hAnsi="Arial" w:cs="Arial"/>
                <w:color w:val="000000"/>
                <w:lang w:val="en-US" w:eastAsia="en-US"/>
              </w:rPr>
            </w:pPr>
            <w:r w:rsidRPr="000A03B4">
              <w:rPr>
                <w:rFonts w:ascii="Arial" w:eastAsia="Times New Roman" w:hAnsi="Arial" w:cs="Arial"/>
                <w:color w:val="000000"/>
                <w:lang w:val="en-US" w:eastAsia="en-US"/>
              </w:rPr>
              <w:t>Mjesto/lokalitet</w:t>
            </w:r>
          </w:p>
        </w:tc>
        <w:tc>
          <w:tcPr>
            <w:tcW w:w="2633" w:type="dxa"/>
            <w:tcBorders>
              <w:top w:val="single" w:sz="4" w:space="0" w:color="auto"/>
              <w:left w:val="nil"/>
              <w:bottom w:val="single" w:sz="4" w:space="0" w:color="auto"/>
              <w:right w:val="single" w:sz="4" w:space="0" w:color="auto"/>
            </w:tcBorders>
            <w:shd w:val="clear" w:color="auto" w:fill="auto"/>
            <w:vAlign w:val="center"/>
            <w:hideMark/>
          </w:tcPr>
          <w:p w:rsidR="00011176" w:rsidRPr="000A03B4" w:rsidRDefault="00011176" w:rsidP="00BC362E">
            <w:pPr>
              <w:spacing w:after="0" w:line="240" w:lineRule="auto"/>
              <w:jc w:val="center"/>
              <w:rPr>
                <w:rFonts w:ascii="Arial" w:eastAsia="Times New Roman" w:hAnsi="Arial" w:cs="Arial"/>
                <w:color w:val="000000"/>
                <w:lang w:val="en-US" w:eastAsia="en-US"/>
              </w:rPr>
            </w:pPr>
            <w:r w:rsidRPr="000A03B4">
              <w:rPr>
                <w:rFonts w:ascii="Arial" w:eastAsia="Times New Roman" w:hAnsi="Arial" w:cs="Arial"/>
                <w:color w:val="000000"/>
                <w:lang w:val="en-US" w:eastAsia="en-US"/>
              </w:rPr>
              <w:t>Jedinična cijena u KM/m³ (bez pdv-a)</w:t>
            </w:r>
          </w:p>
        </w:tc>
      </w:tr>
      <w:tr w:rsidR="00011176" w:rsidRPr="000A03B4" w:rsidTr="004C26A9">
        <w:trPr>
          <w:trHeight w:val="295"/>
          <w:jc w:val="center"/>
        </w:trPr>
        <w:tc>
          <w:tcPr>
            <w:tcW w:w="18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176" w:rsidRPr="000A03B4" w:rsidRDefault="00011176" w:rsidP="00BC362E">
            <w:pPr>
              <w:spacing w:after="0" w:line="240" w:lineRule="auto"/>
              <w:rPr>
                <w:rFonts w:ascii="Arial" w:eastAsia="Times New Roman" w:hAnsi="Arial" w:cs="Arial"/>
                <w:color w:val="000000"/>
                <w:lang w:val="en-US" w:eastAsia="en-US"/>
              </w:rPr>
            </w:pPr>
            <w:r>
              <w:rPr>
                <w:rFonts w:ascii="Arial" w:eastAsia="Times New Roman" w:hAnsi="Arial" w:cs="Arial"/>
                <w:color w:val="000000"/>
                <w:lang w:val="en-US" w:eastAsia="en-US"/>
              </w:rPr>
              <w:t xml:space="preserve">          Jela</w:t>
            </w:r>
          </w:p>
        </w:tc>
        <w:tc>
          <w:tcPr>
            <w:tcW w:w="2051" w:type="dxa"/>
            <w:tcBorders>
              <w:top w:val="nil"/>
              <w:left w:val="nil"/>
              <w:bottom w:val="single" w:sz="4" w:space="0" w:color="auto"/>
              <w:right w:val="single" w:sz="4" w:space="0" w:color="auto"/>
            </w:tcBorders>
            <w:shd w:val="clear" w:color="auto" w:fill="auto"/>
            <w:noWrap/>
            <w:vAlign w:val="bottom"/>
            <w:hideMark/>
          </w:tcPr>
          <w:p w:rsidR="00011176" w:rsidRPr="000A03B4" w:rsidRDefault="00011176" w:rsidP="00BC362E">
            <w:pPr>
              <w:spacing w:after="0" w:line="240" w:lineRule="auto"/>
              <w:rPr>
                <w:rFonts w:ascii="Arial" w:eastAsia="Times New Roman" w:hAnsi="Arial" w:cs="Arial"/>
                <w:color w:val="000000"/>
                <w:lang w:val="en-US" w:eastAsia="en-US"/>
              </w:rPr>
            </w:pPr>
            <w:r w:rsidRPr="000A03B4">
              <w:rPr>
                <w:rFonts w:ascii="Arial" w:eastAsia="Times New Roman" w:hAnsi="Arial" w:cs="Arial"/>
                <w:color w:val="000000"/>
                <w:lang w:val="en-US" w:eastAsia="en-US"/>
              </w:rPr>
              <w:t>PT1</w:t>
            </w:r>
          </w:p>
        </w:tc>
        <w:tc>
          <w:tcPr>
            <w:tcW w:w="2296" w:type="dxa"/>
            <w:tcBorders>
              <w:top w:val="nil"/>
              <w:left w:val="nil"/>
              <w:bottom w:val="single" w:sz="4" w:space="0" w:color="auto"/>
              <w:right w:val="single" w:sz="4" w:space="0" w:color="auto"/>
            </w:tcBorders>
            <w:shd w:val="clear" w:color="auto" w:fill="auto"/>
            <w:noWrap/>
            <w:vAlign w:val="center"/>
            <w:hideMark/>
          </w:tcPr>
          <w:p w:rsidR="00011176" w:rsidRPr="00433252" w:rsidRDefault="00011176" w:rsidP="00BC362E">
            <w:pPr>
              <w:spacing w:after="0" w:line="240" w:lineRule="auto"/>
              <w:jc w:val="center"/>
              <w:rPr>
                <w:rFonts w:ascii="Arial" w:eastAsia="Times New Roman" w:hAnsi="Arial" w:cs="Arial"/>
                <w:color w:val="000000"/>
                <w:lang w:val="sr-Latn-BA" w:eastAsia="en-US"/>
              </w:rPr>
            </w:pPr>
            <w:r>
              <w:rPr>
                <w:rFonts w:ascii="Arial" w:eastAsia="Times New Roman" w:hAnsi="Arial" w:cs="Arial"/>
                <w:color w:val="000000"/>
                <w:lang w:val="en-US" w:eastAsia="en-US"/>
              </w:rPr>
              <w:t>Stovarište Humi</w:t>
            </w:r>
          </w:p>
        </w:tc>
        <w:tc>
          <w:tcPr>
            <w:tcW w:w="2633" w:type="dxa"/>
            <w:tcBorders>
              <w:top w:val="nil"/>
              <w:left w:val="nil"/>
              <w:bottom w:val="single" w:sz="4" w:space="0" w:color="auto"/>
              <w:right w:val="single" w:sz="4" w:space="0" w:color="auto"/>
            </w:tcBorders>
            <w:shd w:val="clear" w:color="auto" w:fill="auto"/>
            <w:noWrap/>
            <w:vAlign w:val="center"/>
            <w:hideMark/>
          </w:tcPr>
          <w:p w:rsidR="00011176" w:rsidRPr="00240F3C" w:rsidRDefault="004C26A9" w:rsidP="00BC362E">
            <w:pPr>
              <w:spacing w:after="0" w:line="240" w:lineRule="auto"/>
              <w:jc w:val="center"/>
              <w:rPr>
                <w:rFonts w:eastAsia="Times New Roman"/>
                <w:b/>
                <w:bCs/>
                <w:color w:val="000000"/>
                <w:lang w:val="en-US" w:eastAsia="en-US"/>
              </w:rPr>
            </w:pPr>
            <w:r>
              <w:rPr>
                <w:rFonts w:eastAsia="Times New Roman"/>
                <w:b/>
                <w:bCs/>
                <w:color w:val="000000"/>
                <w:lang w:val="en-US" w:eastAsia="en-US"/>
              </w:rPr>
              <w:t>225.64</w:t>
            </w:r>
          </w:p>
        </w:tc>
      </w:tr>
      <w:tr w:rsidR="00011176" w:rsidRPr="000A03B4" w:rsidTr="004C26A9">
        <w:trPr>
          <w:trHeight w:val="295"/>
          <w:jc w:val="center"/>
        </w:trPr>
        <w:tc>
          <w:tcPr>
            <w:tcW w:w="182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176" w:rsidRPr="000A03B4" w:rsidRDefault="00011176" w:rsidP="00BC362E">
            <w:pPr>
              <w:spacing w:after="0" w:line="240" w:lineRule="auto"/>
              <w:rPr>
                <w:rFonts w:ascii="Arial" w:eastAsia="Times New Roman" w:hAnsi="Arial" w:cs="Arial"/>
                <w:color w:val="000000"/>
                <w:lang w:val="en-US" w:eastAsia="en-US"/>
              </w:rPr>
            </w:pPr>
          </w:p>
        </w:tc>
        <w:tc>
          <w:tcPr>
            <w:tcW w:w="2051" w:type="dxa"/>
            <w:tcBorders>
              <w:top w:val="nil"/>
              <w:left w:val="nil"/>
              <w:bottom w:val="single" w:sz="4" w:space="0" w:color="auto"/>
              <w:right w:val="single" w:sz="4" w:space="0" w:color="auto"/>
            </w:tcBorders>
            <w:shd w:val="clear" w:color="auto" w:fill="auto"/>
            <w:noWrap/>
            <w:vAlign w:val="bottom"/>
            <w:hideMark/>
          </w:tcPr>
          <w:p w:rsidR="00011176" w:rsidRPr="000A03B4" w:rsidRDefault="00011176" w:rsidP="00BC362E">
            <w:pPr>
              <w:spacing w:after="0" w:line="240" w:lineRule="auto"/>
              <w:rPr>
                <w:rFonts w:ascii="Arial" w:eastAsia="Times New Roman" w:hAnsi="Arial" w:cs="Arial"/>
                <w:color w:val="000000"/>
                <w:lang w:val="en-US" w:eastAsia="en-US"/>
              </w:rPr>
            </w:pPr>
            <w:r w:rsidRPr="000A03B4">
              <w:rPr>
                <w:rFonts w:ascii="Arial" w:eastAsia="Times New Roman" w:hAnsi="Arial" w:cs="Arial"/>
                <w:color w:val="000000"/>
                <w:lang w:val="en-US" w:eastAsia="en-US"/>
              </w:rPr>
              <w:t>PT2</w:t>
            </w:r>
          </w:p>
        </w:tc>
        <w:tc>
          <w:tcPr>
            <w:tcW w:w="2296" w:type="dxa"/>
            <w:tcBorders>
              <w:top w:val="nil"/>
              <w:left w:val="nil"/>
              <w:bottom w:val="single" w:sz="4" w:space="0" w:color="auto"/>
              <w:right w:val="single" w:sz="4" w:space="0" w:color="auto"/>
            </w:tcBorders>
            <w:shd w:val="clear" w:color="auto" w:fill="auto"/>
            <w:noWrap/>
            <w:vAlign w:val="center"/>
            <w:hideMark/>
          </w:tcPr>
          <w:p w:rsidR="00011176" w:rsidRPr="000A03B4" w:rsidRDefault="00011176" w:rsidP="00BC362E">
            <w:pPr>
              <w:spacing w:after="0" w:line="240" w:lineRule="auto"/>
              <w:jc w:val="center"/>
              <w:rPr>
                <w:rFonts w:ascii="Arial" w:eastAsia="Times New Roman" w:hAnsi="Arial" w:cs="Arial"/>
                <w:color w:val="000000"/>
                <w:lang w:val="en-US" w:eastAsia="en-US"/>
              </w:rPr>
            </w:pPr>
            <w:r>
              <w:rPr>
                <w:rFonts w:ascii="Arial" w:eastAsia="Times New Roman" w:hAnsi="Arial" w:cs="Arial"/>
                <w:color w:val="000000"/>
                <w:lang w:val="en-US" w:eastAsia="en-US"/>
              </w:rPr>
              <w:t>Stovarište Humi</w:t>
            </w:r>
          </w:p>
        </w:tc>
        <w:tc>
          <w:tcPr>
            <w:tcW w:w="2633" w:type="dxa"/>
            <w:tcBorders>
              <w:top w:val="nil"/>
              <w:left w:val="nil"/>
              <w:bottom w:val="single" w:sz="4" w:space="0" w:color="auto"/>
              <w:right w:val="single" w:sz="4" w:space="0" w:color="auto"/>
            </w:tcBorders>
            <w:shd w:val="clear" w:color="auto" w:fill="auto"/>
            <w:noWrap/>
            <w:vAlign w:val="center"/>
            <w:hideMark/>
          </w:tcPr>
          <w:p w:rsidR="00011176" w:rsidRPr="00240F3C" w:rsidRDefault="004C26A9" w:rsidP="00BC362E">
            <w:pPr>
              <w:spacing w:after="0" w:line="240" w:lineRule="auto"/>
              <w:jc w:val="center"/>
              <w:rPr>
                <w:rFonts w:eastAsia="Times New Roman"/>
                <w:b/>
                <w:bCs/>
                <w:color w:val="000000"/>
                <w:lang w:val="en-US" w:eastAsia="en-US"/>
              </w:rPr>
            </w:pPr>
            <w:r>
              <w:rPr>
                <w:rFonts w:eastAsia="Times New Roman"/>
                <w:b/>
                <w:bCs/>
                <w:color w:val="000000"/>
                <w:lang w:val="en-US" w:eastAsia="en-US"/>
              </w:rPr>
              <w:t>200.86</w:t>
            </w:r>
          </w:p>
        </w:tc>
      </w:tr>
      <w:tr w:rsidR="00011176" w:rsidRPr="000A03B4" w:rsidTr="004C26A9">
        <w:trPr>
          <w:trHeight w:val="295"/>
          <w:jc w:val="center"/>
        </w:trPr>
        <w:tc>
          <w:tcPr>
            <w:tcW w:w="18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1176" w:rsidRPr="000A03B4" w:rsidRDefault="00011176" w:rsidP="00BC362E">
            <w:pPr>
              <w:spacing w:after="0" w:line="240" w:lineRule="auto"/>
              <w:rPr>
                <w:rFonts w:ascii="Arial" w:eastAsia="Times New Roman" w:hAnsi="Arial" w:cs="Arial"/>
                <w:color w:val="000000"/>
                <w:lang w:val="en-US" w:eastAsia="en-US"/>
              </w:rPr>
            </w:pPr>
          </w:p>
        </w:tc>
        <w:tc>
          <w:tcPr>
            <w:tcW w:w="2051" w:type="dxa"/>
            <w:tcBorders>
              <w:top w:val="nil"/>
              <w:left w:val="nil"/>
              <w:bottom w:val="single" w:sz="4" w:space="0" w:color="auto"/>
              <w:right w:val="single" w:sz="4" w:space="0" w:color="auto"/>
            </w:tcBorders>
            <w:shd w:val="clear" w:color="auto" w:fill="auto"/>
            <w:noWrap/>
            <w:vAlign w:val="bottom"/>
            <w:hideMark/>
          </w:tcPr>
          <w:p w:rsidR="00011176" w:rsidRPr="000A03B4" w:rsidRDefault="00011176" w:rsidP="00BC362E">
            <w:pPr>
              <w:spacing w:after="0" w:line="240" w:lineRule="auto"/>
              <w:rPr>
                <w:rFonts w:ascii="Arial" w:eastAsia="Times New Roman" w:hAnsi="Arial" w:cs="Arial"/>
                <w:color w:val="000000"/>
                <w:lang w:val="en-US" w:eastAsia="en-US"/>
              </w:rPr>
            </w:pPr>
            <w:r w:rsidRPr="000A03B4">
              <w:rPr>
                <w:rFonts w:ascii="Arial" w:eastAsia="Times New Roman" w:hAnsi="Arial" w:cs="Arial"/>
                <w:color w:val="000000"/>
                <w:lang w:val="en-US" w:eastAsia="en-US"/>
              </w:rPr>
              <w:t>PT3</w:t>
            </w:r>
          </w:p>
        </w:tc>
        <w:tc>
          <w:tcPr>
            <w:tcW w:w="2296" w:type="dxa"/>
            <w:tcBorders>
              <w:top w:val="nil"/>
              <w:left w:val="nil"/>
              <w:bottom w:val="single" w:sz="4" w:space="0" w:color="auto"/>
              <w:right w:val="single" w:sz="4" w:space="0" w:color="auto"/>
            </w:tcBorders>
            <w:shd w:val="clear" w:color="auto" w:fill="auto"/>
            <w:noWrap/>
            <w:vAlign w:val="center"/>
            <w:hideMark/>
          </w:tcPr>
          <w:p w:rsidR="00011176" w:rsidRPr="000A03B4" w:rsidRDefault="00011176" w:rsidP="00BC362E">
            <w:pPr>
              <w:spacing w:after="0" w:line="240" w:lineRule="auto"/>
              <w:jc w:val="center"/>
              <w:rPr>
                <w:rFonts w:ascii="Arial" w:eastAsia="Times New Roman" w:hAnsi="Arial" w:cs="Arial"/>
                <w:color w:val="000000"/>
                <w:lang w:val="en-US" w:eastAsia="en-US"/>
              </w:rPr>
            </w:pPr>
            <w:r>
              <w:rPr>
                <w:rFonts w:ascii="Arial" w:eastAsia="Times New Roman" w:hAnsi="Arial" w:cs="Arial"/>
                <w:color w:val="000000"/>
                <w:lang w:val="en-US" w:eastAsia="en-US"/>
              </w:rPr>
              <w:t>Stovarište Humi</w:t>
            </w:r>
          </w:p>
        </w:tc>
        <w:tc>
          <w:tcPr>
            <w:tcW w:w="2633" w:type="dxa"/>
            <w:tcBorders>
              <w:top w:val="nil"/>
              <w:left w:val="nil"/>
              <w:bottom w:val="single" w:sz="4" w:space="0" w:color="auto"/>
              <w:right w:val="single" w:sz="4" w:space="0" w:color="auto"/>
            </w:tcBorders>
            <w:shd w:val="clear" w:color="auto" w:fill="auto"/>
            <w:noWrap/>
            <w:vAlign w:val="center"/>
            <w:hideMark/>
          </w:tcPr>
          <w:p w:rsidR="00011176" w:rsidRPr="00240F3C" w:rsidRDefault="004C26A9" w:rsidP="00BC362E">
            <w:pPr>
              <w:spacing w:after="0" w:line="240" w:lineRule="auto"/>
              <w:jc w:val="center"/>
              <w:rPr>
                <w:rFonts w:eastAsia="Times New Roman"/>
                <w:b/>
                <w:bCs/>
                <w:color w:val="000000"/>
                <w:lang w:val="en-US" w:eastAsia="en-US"/>
              </w:rPr>
            </w:pPr>
            <w:r>
              <w:rPr>
                <w:rFonts w:eastAsia="Times New Roman"/>
                <w:b/>
                <w:bCs/>
                <w:color w:val="000000"/>
                <w:lang w:val="en-US" w:eastAsia="en-US"/>
              </w:rPr>
              <w:t>182.05</w:t>
            </w:r>
          </w:p>
        </w:tc>
      </w:tr>
      <w:tr w:rsidR="00011176" w:rsidRPr="000A03B4" w:rsidTr="004C26A9">
        <w:trPr>
          <w:trHeight w:val="296"/>
          <w:jc w:val="center"/>
        </w:trPr>
        <w:tc>
          <w:tcPr>
            <w:tcW w:w="18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1176" w:rsidRPr="000A03B4" w:rsidRDefault="00011176" w:rsidP="00BC362E">
            <w:pPr>
              <w:spacing w:after="0" w:line="240" w:lineRule="auto"/>
              <w:rPr>
                <w:rFonts w:ascii="Arial" w:eastAsia="Times New Roman" w:hAnsi="Arial" w:cs="Arial"/>
                <w:color w:val="000000"/>
                <w:lang w:val="en-US" w:eastAsia="en-US"/>
              </w:rPr>
            </w:pPr>
          </w:p>
        </w:tc>
        <w:tc>
          <w:tcPr>
            <w:tcW w:w="2051" w:type="dxa"/>
            <w:tcBorders>
              <w:top w:val="nil"/>
              <w:left w:val="nil"/>
              <w:bottom w:val="single" w:sz="4" w:space="0" w:color="auto"/>
              <w:right w:val="single" w:sz="4" w:space="0" w:color="auto"/>
            </w:tcBorders>
            <w:shd w:val="clear" w:color="auto" w:fill="auto"/>
            <w:noWrap/>
            <w:vAlign w:val="bottom"/>
            <w:hideMark/>
          </w:tcPr>
          <w:p w:rsidR="00011176" w:rsidRPr="000A03B4" w:rsidRDefault="00011176" w:rsidP="00BC362E">
            <w:pPr>
              <w:spacing w:after="0" w:line="240" w:lineRule="auto"/>
              <w:rPr>
                <w:rFonts w:ascii="Arial" w:eastAsia="Times New Roman" w:hAnsi="Arial" w:cs="Arial"/>
                <w:color w:val="000000"/>
                <w:lang w:val="en-US" w:eastAsia="en-US"/>
              </w:rPr>
            </w:pPr>
            <w:r>
              <w:rPr>
                <w:rFonts w:ascii="Arial" w:eastAsia="Times New Roman" w:hAnsi="Arial" w:cs="Arial"/>
                <w:color w:val="000000"/>
                <w:lang w:val="en-US" w:eastAsia="en-US"/>
              </w:rPr>
              <w:t>Jamsko drvo</w:t>
            </w:r>
          </w:p>
        </w:tc>
        <w:tc>
          <w:tcPr>
            <w:tcW w:w="2296" w:type="dxa"/>
            <w:tcBorders>
              <w:top w:val="nil"/>
              <w:left w:val="nil"/>
              <w:bottom w:val="single" w:sz="4" w:space="0" w:color="auto"/>
              <w:right w:val="single" w:sz="4" w:space="0" w:color="auto"/>
            </w:tcBorders>
            <w:shd w:val="clear" w:color="auto" w:fill="auto"/>
            <w:noWrap/>
            <w:vAlign w:val="center"/>
            <w:hideMark/>
          </w:tcPr>
          <w:p w:rsidR="00011176" w:rsidRPr="000A03B4" w:rsidRDefault="00011176" w:rsidP="00BC362E">
            <w:pPr>
              <w:spacing w:after="0" w:line="240" w:lineRule="auto"/>
              <w:jc w:val="center"/>
              <w:rPr>
                <w:rFonts w:ascii="Arial" w:eastAsia="Times New Roman" w:hAnsi="Arial" w:cs="Arial"/>
                <w:color w:val="000000"/>
                <w:lang w:val="en-US" w:eastAsia="en-US"/>
              </w:rPr>
            </w:pPr>
            <w:r>
              <w:rPr>
                <w:rFonts w:ascii="Arial" w:eastAsia="Times New Roman" w:hAnsi="Arial" w:cs="Arial"/>
                <w:color w:val="000000"/>
                <w:lang w:val="en-US" w:eastAsia="en-US"/>
              </w:rPr>
              <w:t>Stovarište Humi</w:t>
            </w:r>
          </w:p>
        </w:tc>
        <w:tc>
          <w:tcPr>
            <w:tcW w:w="2633" w:type="dxa"/>
            <w:tcBorders>
              <w:top w:val="nil"/>
              <w:left w:val="nil"/>
              <w:bottom w:val="single" w:sz="4" w:space="0" w:color="auto"/>
              <w:right w:val="single" w:sz="4" w:space="0" w:color="auto"/>
            </w:tcBorders>
            <w:shd w:val="clear" w:color="auto" w:fill="auto"/>
            <w:noWrap/>
            <w:hideMark/>
          </w:tcPr>
          <w:p w:rsidR="00011176" w:rsidRDefault="00011176" w:rsidP="004C26A9">
            <w:pPr>
              <w:spacing w:after="0" w:line="240" w:lineRule="auto"/>
              <w:rPr>
                <w:rFonts w:eastAsia="Times New Roman"/>
                <w:b/>
                <w:bCs/>
                <w:color w:val="000000"/>
                <w:lang w:val="en-US" w:eastAsia="en-US"/>
              </w:rPr>
            </w:pPr>
            <w:r>
              <w:rPr>
                <w:rFonts w:eastAsia="Times New Roman"/>
                <w:b/>
                <w:bCs/>
                <w:color w:val="000000"/>
                <w:lang w:val="en-US" w:eastAsia="en-US"/>
              </w:rPr>
              <w:t xml:space="preserve">                  </w:t>
            </w:r>
            <w:r w:rsidR="004C26A9">
              <w:rPr>
                <w:rFonts w:eastAsia="Times New Roman"/>
                <w:b/>
                <w:bCs/>
                <w:color w:val="000000"/>
                <w:lang w:val="en-US" w:eastAsia="en-US"/>
              </w:rPr>
              <w:t>120.51</w:t>
            </w:r>
          </w:p>
        </w:tc>
      </w:tr>
      <w:tr w:rsidR="004C26A9" w:rsidRPr="000A03B4" w:rsidTr="004C26A9">
        <w:trPr>
          <w:trHeight w:val="296"/>
          <w:jc w:val="center"/>
        </w:trPr>
        <w:tc>
          <w:tcPr>
            <w:tcW w:w="1829" w:type="dxa"/>
            <w:vMerge w:val="restart"/>
            <w:tcBorders>
              <w:top w:val="single" w:sz="4" w:space="0" w:color="auto"/>
              <w:left w:val="single" w:sz="4" w:space="0" w:color="auto"/>
              <w:right w:val="single" w:sz="4" w:space="0" w:color="auto"/>
            </w:tcBorders>
            <w:shd w:val="clear" w:color="auto" w:fill="auto"/>
            <w:vAlign w:val="center"/>
            <w:hideMark/>
          </w:tcPr>
          <w:p w:rsidR="004C26A9" w:rsidRPr="000A03B4" w:rsidRDefault="004C26A9" w:rsidP="004C26A9">
            <w:pPr>
              <w:spacing w:after="0" w:line="240" w:lineRule="auto"/>
              <w:jc w:val="center"/>
              <w:rPr>
                <w:rFonts w:ascii="Arial" w:eastAsia="Times New Roman" w:hAnsi="Arial" w:cs="Arial"/>
                <w:color w:val="000000"/>
                <w:lang w:val="en-US" w:eastAsia="en-US"/>
              </w:rPr>
            </w:pPr>
            <w:r>
              <w:rPr>
                <w:rFonts w:ascii="Arial" w:eastAsia="Times New Roman" w:hAnsi="Arial" w:cs="Arial"/>
                <w:color w:val="000000"/>
                <w:lang w:val="en-US" w:eastAsia="en-US"/>
              </w:rPr>
              <w:t>Bukva</w:t>
            </w:r>
          </w:p>
        </w:tc>
        <w:tc>
          <w:tcPr>
            <w:tcW w:w="2051" w:type="dxa"/>
            <w:tcBorders>
              <w:top w:val="nil"/>
              <w:left w:val="nil"/>
              <w:bottom w:val="single" w:sz="4" w:space="0" w:color="auto"/>
              <w:right w:val="single" w:sz="4" w:space="0" w:color="auto"/>
            </w:tcBorders>
            <w:shd w:val="clear" w:color="auto" w:fill="auto"/>
            <w:noWrap/>
            <w:vAlign w:val="bottom"/>
            <w:hideMark/>
          </w:tcPr>
          <w:p w:rsidR="004C26A9" w:rsidRPr="000A03B4" w:rsidRDefault="004C26A9" w:rsidP="00BC362E">
            <w:pPr>
              <w:spacing w:after="0" w:line="240" w:lineRule="auto"/>
              <w:rPr>
                <w:rFonts w:ascii="Arial" w:eastAsia="Times New Roman" w:hAnsi="Arial" w:cs="Arial"/>
                <w:color w:val="000000"/>
                <w:lang w:val="en-US" w:eastAsia="en-US"/>
              </w:rPr>
            </w:pPr>
            <w:r>
              <w:rPr>
                <w:rFonts w:ascii="Arial" w:eastAsia="Times New Roman" w:hAnsi="Arial" w:cs="Arial"/>
                <w:color w:val="000000"/>
                <w:lang w:val="en-US" w:eastAsia="en-US"/>
              </w:rPr>
              <w:t>PT1</w:t>
            </w:r>
          </w:p>
        </w:tc>
        <w:tc>
          <w:tcPr>
            <w:tcW w:w="2296" w:type="dxa"/>
            <w:tcBorders>
              <w:top w:val="nil"/>
              <w:left w:val="nil"/>
              <w:bottom w:val="single" w:sz="4" w:space="0" w:color="auto"/>
              <w:right w:val="single" w:sz="4" w:space="0" w:color="auto"/>
            </w:tcBorders>
            <w:shd w:val="clear" w:color="auto" w:fill="auto"/>
            <w:noWrap/>
            <w:vAlign w:val="center"/>
            <w:hideMark/>
          </w:tcPr>
          <w:p w:rsidR="004C26A9" w:rsidRPr="000A03B4" w:rsidRDefault="004C26A9" w:rsidP="00BC362E">
            <w:pPr>
              <w:spacing w:after="0" w:line="240" w:lineRule="auto"/>
              <w:jc w:val="center"/>
              <w:rPr>
                <w:rFonts w:ascii="Arial" w:eastAsia="Times New Roman" w:hAnsi="Arial" w:cs="Arial"/>
                <w:color w:val="000000"/>
                <w:lang w:val="en-US" w:eastAsia="en-US"/>
              </w:rPr>
            </w:pPr>
            <w:r>
              <w:rPr>
                <w:rFonts w:ascii="Arial" w:eastAsia="Times New Roman" w:hAnsi="Arial" w:cs="Arial"/>
                <w:color w:val="000000"/>
                <w:lang w:val="en-US" w:eastAsia="en-US"/>
              </w:rPr>
              <w:t>Stovarište Humi</w:t>
            </w:r>
          </w:p>
        </w:tc>
        <w:tc>
          <w:tcPr>
            <w:tcW w:w="2633" w:type="dxa"/>
            <w:tcBorders>
              <w:top w:val="nil"/>
              <w:left w:val="nil"/>
              <w:bottom w:val="single" w:sz="4" w:space="0" w:color="auto"/>
              <w:right w:val="single" w:sz="4" w:space="0" w:color="auto"/>
            </w:tcBorders>
            <w:shd w:val="clear" w:color="auto" w:fill="auto"/>
            <w:noWrap/>
            <w:vAlign w:val="bottom"/>
            <w:hideMark/>
          </w:tcPr>
          <w:p w:rsidR="00362DB7" w:rsidRPr="00362DB7" w:rsidRDefault="00362DB7" w:rsidP="00362DB7">
            <w:pPr>
              <w:spacing w:after="0" w:line="240" w:lineRule="auto"/>
              <w:jc w:val="center"/>
              <w:rPr>
                <w:rFonts w:asciiTheme="minorHAnsi" w:eastAsia="Times New Roman" w:hAnsiTheme="minorHAnsi" w:cstheme="minorHAnsi"/>
                <w:b/>
                <w:color w:val="000000"/>
                <w:lang w:val="en-US" w:eastAsia="en-US"/>
              </w:rPr>
            </w:pPr>
            <w:r w:rsidRPr="00362DB7">
              <w:rPr>
                <w:rFonts w:asciiTheme="minorHAnsi" w:eastAsia="Times New Roman" w:hAnsiTheme="minorHAnsi" w:cstheme="minorHAnsi"/>
                <w:b/>
                <w:color w:val="000000"/>
                <w:lang w:val="en-US" w:eastAsia="en-US"/>
              </w:rPr>
              <w:t>190.60</w:t>
            </w:r>
          </w:p>
        </w:tc>
      </w:tr>
      <w:tr w:rsidR="004C26A9" w:rsidRPr="000A03B4" w:rsidTr="004C26A9">
        <w:trPr>
          <w:trHeight w:val="260"/>
          <w:jc w:val="center"/>
        </w:trPr>
        <w:tc>
          <w:tcPr>
            <w:tcW w:w="1829" w:type="dxa"/>
            <w:vMerge/>
            <w:tcBorders>
              <w:left w:val="single" w:sz="4" w:space="0" w:color="auto"/>
              <w:right w:val="single" w:sz="4" w:space="0" w:color="auto"/>
            </w:tcBorders>
            <w:shd w:val="clear" w:color="auto" w:fill="auto"/>
            <w:vAlign w:val="center"/>
            <w:hideMark/>
          </w:tcPr>
          <w:p w:rsidR="004C26A9" w:rsidRPr="000A03B4" w:rsidRDefault="004C26A9" w:rsidP="00BC362E">
            <w:pPr>
              <w:spacing w:after="0" w:line="240" w:lineRule="auto"/>
              <w:rPr>
                <w:rFonts w:ascii="Arial" w:eastAsia="Times New Roman" w:hAnsi="Arial" w:cs="Arial"/>
                <w:color w:val="000000"/>
                <w:lang w:val="en-US" w:eastAsia="en-US"/>
              </w:rPr>
            </w:pPr>
          </w:p>
        </w:tc>
        <w:tc>
          <w:tcPr>
            <w:tcW w:w="2051" w:type="dxa"/>
            <w:tcBorders>
              <w:top w:val="nil"/>
              <w:left w:val="nil"/>
              <w:bottom w:val="single" w:sz="4" w:space="0" w:color="auto"/>
              <w:right w:val="single" w:sz="4" w:space="0" w:color="auto"/>
            </w:tcBorders>
            <w:shd w:val="clear" w:color="auto" w:fill="auto"/>
            <w:noWrap/>
            <w:vAlign w:val="bottom"/>
            <w:hideMark/>
          </w:tcPr>
          <w:p w:rsidR="004C26A9" w:rsidRPr="000A03B4" w:rsidRDefault="004C26A9" w:rsidP="00BC362E">
            <w:pPr>
              <w:spacing w:after="0" w:line="240" w:lineRule="auto"/>
              <w:rPr>
                <w:rFonts w:ascii="Arial" w:eastAsia="Times New Roman" w:hAnsi="Arial" w:cs="Arial"/>
                <w:color w:val="000000"/>
                <w:lang w:val="en-US" w:eastAsia="en-US"/>
              </w:rPr>
            </w:pPr>
            <w:r>
              <w:rPr>
                <w:rFonts w:ascii="Arial" w:eastAsia="Times New Roman" w:hAnsi="Arial" w:cs="Arial"/>
                <w:color w:val="000000"/>
                <w:lang w:val="en-US" w:eastAsia="en-US"/>
              </w:rPr>
              <w:t>PT2</w:t>
            </w:r>
          </w:p>
        </w:tc>
        <w:tc>
          <w:tcPr>
            <w:tcW w:w="2296" w:type="dxa"/>
            <w:tcBorders>
              <w:top w:val="nil"/>
              <w:left w:val="nil"/>
              <w:bottom w:val="single" w:sz="4" w:space="0" w:color="auto"/>
              <w:right w:val="single" w:sz="4" w:space="0" w:color="auto"/>
            </w:tcBorders>
            <w:shd w:val="clear" w:color="auto" w:fill="auto"/>
            <w:noWrap/>
            <w:vAlign w:val="center"/>
            <w:hideMark/>
          </w:tcPr>
          <w:p w:rsidR="004C26A9" w:rsidRPr="000A03B4" w:rsidRDefault="004C26A9" w:rsidP="00BC362E">
            <w:pPr>
              <w:spacing w:after="0" w:line="240" w:lineRule="auto"/>
              <w:jc w:val="center"/>
              <w:rPr>
                <w:rFonts w:ascii="Arial" w:eastAsia="Times New Roman" w:hAnsi="Arial" w:cs="Arial"/>
                <w:color w:val="000000"/>
                <w:lang w:val="en-US" w:eastAsia="en-US"/>
              </w:rPr>
            </w:pPr>
            <w:r>
              <w:rPr>
                <w:rFonts w:ascii="Arial" w:eastAsia="Times New Roman" w:hAnsi="Arial" w:cs="Arial"/>
                <w:color w:val="000000"/>
                <w:lang w:val="en-US" w:eastAsia="en-US"/>
              </w:rPr>
              <w:t>Stovarište Humi</w:t>
            </w:r>
          </w:p>
        </w:tc>
        <w:tc>
          <w:tcPr>
            <w:tcW w:w="2633" w:type="dxa"/>
            <w:tcBorders>
              <w:top w:val="nil"/>
              <w:left w:val="nil"/>
              <w:bottom w:val="single" w:sz="4" w:space="0" w:color="auto"/>
              <w:right w:val="single" w:sz="4" w:space="0" w:color="auto"/>
            </w:tcBorders>
            <w:shd w:val="clear" w:color="auto" w:fill="auto"/>
            <w:noWrap/>
            <w:vAlign w:val="bottom"/>
            <w:hideMark/>
          </w:tcPr>
          <w:p w:rsidR="004C26A9" w:rsidRPr="00362DB7" w:rsidRDefault="00362DB7" w:rsidP="00362DB7">
            <w:pPr>
              <w:spacing w:after="0" w:line="240" w:lineRule="auto"/>
              <w:jc w:val="center"/>
              <w:rPr>
                <w:rFonts w:asciiTheme="minorHAnsi" w:eastAsia="Times New Roman" w:hAnsiTheme="minorHAnsi" w:cstheme="minorHAnsi"/>
                <w:b/>
                <w:color w:val="000000"/>
                <w:lang w:val="en-US" w:eastAsia="en-US"/>
              </w:rPr>
            </w:pPr>
            <w:r>
              <w:rPr>
                <w:rFonts w:asciiTheme="minorHAnsi" w:eastAsia="Times New Roman" w:hAnsiTheme="minorHAnsi" w:cstheme="minorHAnsi"/>
                <w:b/>
                <w:color w:val="000000"/>
                <w:lang w:val="en-US" w:eastAsia="en-US"/>
              </w:rPr>
              <w:t>171.80</w:t>
            </w:r>
          </w:p>
        </w:tc>
      </w:tr>
      <w:tr w:rsidR="004C26A9" w:rsidRPr="000A03B4" w:rsidTr="00114C71">
        <w:trPr>
          <w:trHeight w:val="264"/>
          <w:jc w:val="center"/>
        </w:trPr>
        <w:tc>
          <w:tcPr>
            <w:tcW w:w="1829" w:type="dxa"/>
            <w:vMerge/>
            <w:tcBorders>
              <w:left w:val="single" w:sz="4" w:space="0" w:color="auto"/>
              <w:right w:val="single" w:sz="4" w:space="0" w:color="auto"/>
            </w:tcBorders>
            <w:shd w:val="clear" w:color="auto" w:fill="auto"/>
            <w:vAlign w:val="center"/>
            <w:hideMark/>
          </w:tcPr>
          <w:p w:rsidR="004C26A9" w:rsidRPr="000A03B4" w:rsidRDefault="004C26A9" w:rsidP="00BC362E">
            <w:pPr>
              <w:spacing w:after="0" w:line="240" w:lineRule="auto"/>
              <w:rPr>
                <w:rFonts w:ascii="Arial" w:eastAsia="Times New Roman" w:hAnsi="Arial" w:cs="Arial"/>
                <w:color w:val="000000"/>
                <w:lang w:val="en-US" w:eastAsia="en-US"/>
              </w:rPr>
            </w:pPr>
          </w:p>
        </w:tc>
        <w:tc>
          <w:tcPr>
            <w:tcW w:w="2051" w:type="dxa"/>
            <w:vMerge w:val="restart"/>
            <w:tcBorders>
              <w:top w:val="nil"/>
              <w:left w:val="nil"/>
              <w:right w:val="single" w:sz="4" w:space="0" w:color="auto"/>
            </w:tcBorders>
            <w:shd w:val="clear" w:color="auto" w:fill="auto"/>
            <w:noWrap/>
            <w:vAlign w:val="bottom"/>
            <w:hideMark/>
          </w:tcPr>
          <w:p w:rsidR="004C26A9" w:rsidRPr="000A03B4" w:rsidRDefault="004C26A9" w:rsidP="00BC362E">
            <w:pPr>
              <w:spacing w:after="0" w:line="240" w:lineRule="auto"/>
              <w:rPr>
                <w:rFonts w:ascii="Arial" w:eastAsia="Times New Roman" w:hAnsi="Arial" w:cs="Arial"/>
                <w:color w:val="000000"/>
                <w:lang w:val="en-US" w:eastAsia="en-US"/>
              </w:rPr>
            </w:pPr>
            <w:r>
              <w:rPr>
                <w:rFonts w:ascii="Arial" w:eastAsia="Times New Roman" w:hAnsi="Arial" w:cs="Arial"/>
                <w:color w:val="000000"/>
                <w:lang w:val="en-US" w:eastAsia="en-US"/>
              </w:rPr>
              <w:t>PT3</w:t>
            </w:r>
          </w:p>
        </w:tc>
        <w:tc>
          <w:tcPr>
            <w:tcW w:w="2296" w:type="dxa"/>
            <w:vMerge w:val="restart"/>
            <w:tcBorders>
              <w:top w:val="nil"/>
              <w:left w:val="nil"/>
              <w:right w:val="single" w:sz="4" w:space="0" w:color="auto"/>
            </w:tcBorders>
            <w:shd w:val="clear" w:color="auto" w:fill="auto"/>
            <w:noWrap/>
            <w:vAlign w:val="center"/>
            <w:hideMark/>
          </w:tcPr>
          <w:p w:rsidR="004C26A9" w:rsidRPr="000A03B4" w:rsidRDefault="004C26A9" w:rsidP="00BC362E">
            <w:pPr>
              <w:spacing w:after="0" w:line="240" w:lineRule="auto"/>
              <w:jc w:val="center"/>
              <w:rPr>
                <w:rFonts w:ascii="Arial" w:eastAsia="Times New Roman" w:hAnsi="Arial" w:cs="Arial"/>
                <w:color w:val="000000"/>
                <w:lang w:val="en-US" w:eastAsia="en-US"/>
              </w:rPr>
            </w:pPr>
            <w:r>
              <w:rPr>
                <w:rFonts w:ascii="Arial" w:eastAsia="Times New Roman" w:hAnsi="Arial" w:cs="Arial"/>
                <w:color w:val="000000"/>
                <w:lang w:val="en-US" w:eastAsia="en-US"/>
              </w:rPr>
              <w:t>Stovarište Humi</w:t>
            </w:r>
          </w:p>
        </w:tc>
        <w:tc>
          <w:tcPr>
            <w:tcW w:w="2633" w:type="dxa"/>
            <w:vMerge w:val="restart"/>
            <w:tcBorders>
              <w:top w:val="nil"/>
              <w:left w:val="nil"/>
              <w:right w:val="single" w:sz="4" w:space="0" w:color="auto"/>
            </w:tcBorders>
            <w:shd w:val="clear" w:color="auto" w:fill="auto"/>
            <w:noWrap/>
            <w:vAlign w:val="bottom"/>
            <w:hideMark/>
          </w:tcPr>
          <w:p w:rsidR="004C26A9" w:rsidRPr="00362DB7" w:rsidRDefault="00362DB7" w:rsidP="00362DB7">
            <w:pPr>
              <w:spacing w:after="0" w:line="240" w:lineRule="auto"/>
              <w:jc w:val="center"/>
              <w:rPr>
                <w:rFonts w:asciiTheme="minorHAnsi" w:eastAsia="Times New Roman" w:hAnsiTheme="minorHAnsi" w:cstheme="minorHAnsi"/>
                <w:b/>
                <w:color w:val="000000"/>
                <w:lang w:val="en-US" w:eastAsia="en-US"/>
              </w:rPr>
            </w:pPr>
            <w:r>
              <w:rPr>
                <w:rFonts w:asciiTheme="minorHAnsi" w:eastAsia="Times New Roman" w:hAnsiTheme="minorHAnsi" w:cstheme="minorHAnsi"/>
                <w:b/>
                <w:color w:val="000000"/>
                <w:lang w:val="en-US" w:eastAsia="en-US"/>
              </w:rPr>
              <w:t>147.86</w:t>
            </w:r>
          </w:p>
        </w:tc>
      </w:tr>
      <w:tr w:rsidR="004C26A9" w:rsidRPr="000A03B4" w:rsidTr="004C26A9">
        <w:trPr>
          <w:trHeight w:val="90"/>
          <w:jc w:val="center"/>
        </w:trPr>
        <w:tc>
          <w:tcPr>
            <w:tcW w:w="1829" w:type="dxa"/>
            <w:tcBorders>
              <w:left w:val="single" w:sz="4" w:space="0" w:color="auto"/>
              <w:bottom w:val="single" w:sz="4" w:space="0" w:color="auto"/>
              <w:right w:val="single" w:sz="4" w:space="0" w:color="auto"/>
            </w:tcBorders>
            <w:shd w:val="clear" w:color="auto" w:fill="auto"/>
            <w:vAlign w:val="center"/>
            <w:hideMark/>
          </w:tcPr>
          <w:p w:rsidR="004C26A9" w:rsidRPr="000A03B4" w:rsidRDefault="004C26A9" w:rsidP="00BC362E">
            <w:pPr>
              <w:spacing w:after="0" w:line="240" w:lineRule="auto"/>
              <w:rPr>
                <w:rFonts w:ascii="Arial" w:eastAsia="Times New Roman" w:hAnsi="Arial" w:cs="Arial"/>
                <w:color w:val="000000"/>
                <w:lang w:val="en-US" w:eastAsia="en-US"/>
              </w:rPr>
            </w:pPr>
          </w:p>
        </w:tc>
        <w:tc>
          <w:tcPr>
            <w:tcW w:w="2051" w:type="dxa"/>
            <w:vMerge/>
            <w:tcBorders>
              <w:left w:val="nil"/>
              <w:bottom w:val="single" w:sz="4" w:space="0" w:color="auto"/>
              <w:right w:val="single" w:sz="4" w:space="0" w:color="auto"/>
            </w:tcBorders>
            <w:shd w:val="clear" w:color="auto" w:fill="auto"/>
            <w:noWrap/>
            <w:vAlign w:val="bottom"/>
            <w:hideMark/>
          </w:tcPr>
          <w:p w:rsidR="004C26A9" w:rsidRPr="000A03B4" w:rsidRDefault="004C26A9" w:rsidP="00BC362E">
            <w:pPr>
              <w:spacing w:after="0" w:line="240" w:lineRule="auto"/>
              <w:rPr>
                <w:rFonts w:ascii="Arial" w:eastAsia="Times New Roman" w:hAnsi="Arial" w:cs="Arial"/>
                <w:color w:val="000000"/>
                <w:lang w:val="en-US" w:eastAsia="en-US"/>
              </w:rPr>
            </w:pPr>
          </w:p>
        </w:tc>
        <w:tc>
          <w:tcPr>
            <w:tcW w:w="2296" w:type="dxa"/>
            <w:vMerge/>
            <w:tcBorders>
              <w:left w:val="nil"/>
              <w:bottom w:val="single" w:sz="4" w:space="0" w:color="auto"/>
              <w:right w:val="single" w:sz="4" w:space="0" w:color="auto"/>
            </w:tcBorders>
            <w:shd w:val="clear" w:color="auto" w:fill="auto"/>
            <w:noWrap/>
            <w:vAlign w:val="center"/>
            <w:hideMark/>
          </w:tcPr>
          <w:p w:rsidR="004C26A9" w:rsidRPr="000A03B4" w:rsidRDefault="004C26A9" w:rsidP="00BC362E">
            <w:pPr>
              <w:spacing w:after="0" w:line="240" w:lineRule="auto"/>
              <w:jc w:val="center"/>
              <w:rPr>
                <w:rFonts w:ascii="Arial" w:eastAsia="Times New Roman" w:hAnsi="Arial" w:cs="Arial"/>
                <w:color w:val="000000"/>
                <w:lang w:val="en-US" w:eastAsia="en-US"/>
              </w:rPr>
            </w:pPr>
          </w:p>
        </w:tc>
        <w:tc>
          <w:tcPr>
            <w:tcW w:w="2633" w:type="dxa"/>
            <w:vMerge/>
            <w:tcBorders>
              <w:left w:val="nil"/>
              <w:bottom w:val="single" w:sz="4" w:space="0" w:color="auto"/>
              <w:right w:val="single" w:sz="4" w:space="0" w:color="auto"/>
            </w:tcBorders>
            <w:shd w:val="clear" w:color="auto" w:fill="auto"/>
            <w:noWrap/>
            <w:vAlign w:val="bottom"/>
            <w:hideMark/>
          </w:tcPr>
          <w:p w:rsidR="004C26A9" w:rsidRPr="000A03B4" w:rsidRDefault="004C26A9" w:rsidP="00BC362E">
            <w:pPr>
              <w:spacing w:after="0" w:line="240" w:lineRule="auto"/>
              <w:jc w:val="center"/>
              <w:rPr>
                <w:rFonts w:ascii="Arial" w:eastAsia="Times New Roman" w:hAnsi="Arial" w:cs="Arial"/>
                <w:color w:val="000000"/>
                <w:lang w:val="en-US" w:eastAsia="en-US"/>
              </w:rPr>
            </w:pPr>
          </w:p>
        </w:tc>
      </w:tr>
    </w:tbl>
    <w:p w:rsidR="00011176" w:rsidRDefault="00011176" w:rsidP="00011176">
      <w:pPr>
        <w:pBdr>
          <w:top w:val="nil"/>
          <w:left w:val="nil"/>
          <w:bottom w:val="nil"/>
          <w:right w:val="nil"/>
          <w:between w:val="nil"/>
        </w:pBdr>
        <w:spacing w:after="0" w:line="256" w:lineRule="auto"/>
        <w:jc w:val="both"/>
        <w:rPr>
          <w:rFonts w:ascii="Arial" w:eastAsia="Arial" w:hAnsi="Arial" w:cs="Arial"/>
          <w:sz w:val="24"/>
          <w:szCs w:val="24"/>
        </w:rPr>
      </w:pPr>
    </w:p>
    <w:p w:rsidR="00BF4BC5" w:rsidRDefault="00BF4BC5" w:rsidP="00011176">
      <w:pPr>
        <w:pBdr>
          <w:top w:val="nil"/>
          <w:left w:val="nil"/>
          <w:bottom w:val="nil"/>
          <w:right w:val="nil"/>
          <w:between w:val="nil"/>
        </w:pBdr>
        <w:spacing w:after="0" w:line="256" w:lineRule="auto"/>
        <w:jc w:val="both"/>
        <w:rPr>
          <w:rFonts w:ascii="Arial" w:eastAsia="Arial" w:hAnsi="Arial" w:cs="Arial"/>
          <w:sz w:val="24"/>
          <w:szCs w:val="24"/>
        </w:rPr>
      </w:pPr>
    </w:p>
    <w:p w:rsidR="00011176" w:rsidRPr="00BF4BC5" w:rsidRDefault="00011176" w:rsidP="00BF4BC5">
      <w:pPr>
        <w:pStyle w:val="ListParagraph"/>
        <w:numPr>
          <w:ilvl w:val="0"/>
          <w:numId w:val="4"/>
        </w:numPr>
        <w:pBdr>
          <w:top w:val="nil"/>
          <w:left w:val="nil"/>
          <w:bottom w:val="nil"/>
          <w:right w:val="nil"/>
          <w:between w:val="nil"/>
        </w:pBdr>
        <w:spacing w:after="0" w:line="256" w:lineRule="auto"/>
        <w:jc w:val="both"/>
        <w:rPr>
          <w:rFonts w:asciiTheme="majorHAnsi" w:eastAsia="Arial" w:hAnsiTheme="majorHAnsi" w:cs="Arial"/>
        </w:rPr>
      </w:pPr>
      <w:r w:rsidRPr="00BF4BC5">
        <w:rPr>
          <w:rFonts w:asciiTheme="majorHAnsi" w:eastAsia="Arial" w:hAnsiTheme="majorHAnsi" w:cs="Arial"/>
        </w:rPr>
        <w:t xml:space="preserve">Prodaja putem licitacija će se vršiti na centralnom stovarištu „Humi“ Šumarstva “Srednje Neretvansko” d.d. Mostar u Mostaru. Svakog petka u skladu sa raspoloživim količinama a počev od </w:t>
      </w:r>
      <w:r w:rsidR="004C26A9" w:rsidRPr="005B3BE5">
        <w:rPr>
          <w:rFonts w:asciiTheme="majorHAnsi" w:eastAsia="Arial" w:hAnsiTheme="majorHAnsi" w:cs="Arial"/>
        </w:rPr>
        <w:t>16</w:t>
      </w:r>
      <w:r w:rsidRPr="005B3BE5">
        <w:rPr>
          <w:rFonts w:asciiTheme="majorHAnsi" w:eastAsia="Arial" w:hAnsiTheme="majorHAnsi" w:cs="Arial"/>
        </w:rPr>
        <w:t>.0</w:t>
      </w:r>
      <w:r w:rsidR="004C26A9" w:rsidRPr="005B3BE5">
        <w:rPr>
          <w:rFonts w:asciiTheme="majorHAnsi" w:eastAsia="Arial" w:hAnsiTheme="majorHAnsi" w:cs="Arial"/>
        </w:rPr>
        <w:t>6</w:t>
      </w:r>
      <w:r w:rsidRPr="005B3BE5">
        <w:rPr>
          <w:rFonts w:asciiTheme="majorHAnsi" w:eastAsia="Arial" w:hAnsiTheme="majorHAnsi" w:cs="Arial"/>
        </w:rPr>
        <w:t>.202</w:t>
      </w:r>
      <w:r w:rsidR="004C26A9" w:rsidRPr="005B3BE5">
        <w:rPr>
          <w:rFonts w:asciiTheme="majorHAnsi" w:eastAsia="Arial" w:hAnsiTheme="majorHAnsi" w:cs="Arial"/>
        </w:rPr>
        <w:t>3</w:t>
      </w:r>
      <w:r w:rsidRPr="005B3BE5">
        <w:rPr>
          <w:rFonts w:asciiTheme="majorHAnsi" w:eastAsia="Arial" w:hAnsiTheme="majorHAnsi" w:cs="Arial"/>
        </w:rPr>
        <w:t>.godine do 29.</w:t>
      </w:r>
      <w:r w:rsidR="004C26A9" w:rsidRPr="005B3BE5">
        <w:rPr>
          <w:rFonts w:asciiTheme="majorHAnsi" w:eastAsia="Arial" w:hAnsiTheme="majorHAnsi" w:cs="Arial"/>
        </w:rPr>
        <w:t>12</w:t>
      </w:r>
      <w:r w:rsidRPr="005B3BE5">
        <w:rPr>
          <w:rFonts w:asciiTheme="majorHAnsi" w:eastAsia="Arial" w:hAnsiTheme="majorHAnsi" w:cs="Arial"/>
        </w:rPr>
        <w:t>.202</w:t>
      </w:r>
      <w:r w:rsidR="004C26A9" w:rsidRPr="005B3BE5">
        <w:rPr>
          <w:rFonts w:asciiTheme="majorHAnsi" w:eastAsia="Arial" w:hAnsiTheme="majorHAnsi" w:cs="Arial"/>
        </w:rPr>
        <w:t>3</w:t>
      </w:r>
      <w:r w:rsidRPr="00BF4BC5">
        <w:rPr>
          <w:rFonts w:asciiTheme="majorHAnsi" w:eastAsia="Arial" w:hAnsiTheme="majorHAnsi" w:cs="Arial"/>
        </w:rPr>
        <w:t>.godine.</w:t>
      </w:r>
    </w:p>
    <w:p w:rsidR="00011176" w:rsidRPr="00BF4BC5" w:rsidRDefault="00011176" w:rsidP="00BF4BC5">
      <w:pPr>
        <w:pStyle w:val="ListParagraph"/>
        <w:numPr>
          <w:ilvl w:val="0"/>
          <w:numId w:val="4"/>
        </w:numPr>
        <w:pBdr>
          <w:top w:val="nil"/>
          <w:left w:val="nil"/>
          <w:bottom w:val="nil"/>
          <w:right w:val="nil"/>
          <w:between w:val="nil"/>
        </w:pBdr>
        <w:spacing w:after="0" w:line="256" w:lineRule="auto"/>
        <w:jc w:val="both"/>
        <w:rPr>
          <w:rFonts w:asciiTheme="majorHAnsi" w:eastAsia="Arial" w:hAnsiTheme="majorHAnsi" w:cs="Arial"/>
        </w:rPr>
      </w:pPr>
      <w:r w:rsidRPr="00BF4BC5">
        <w:rPr>
          <w:rFonts w:asciiTheme="majorHAnsi" w:eastAsia="Arial" w:hAnsiTheme="majorHAnsi" w:cs="Arial"/>
        </w:rPr>
        <w:t>Raspoložive količine robe iz Tabele 1. će biti utvrđene za svaku licitaciju pojedinačno i biće objavljene na oglasnim tablama Društva i web stranici (</w:t>
      </w:r>
      <w:hyperlink r:id="rId7">
        <w:r w:rsidRPr="00BF4BC5">
          <w:rPr>
            <w:rFonts w:asciiTheme="majorHAnsi" w:eastAsia="Arial" w:hAnsiTheme="majorHAnsi" w:cs="Arial"/>
            <w:u w:val="single"/>
          </w:rPr>
          <w:t>www.sumarstvomostar.ba</w:t>
        </w:r>
      </w:hyperlink>
      <w:r w:rsidRPr="00BF4BC5">
        <w:rPr>
          <w:rFonts w:asciiTheme="majorHAnsi" w:eastAsia="Arial" w:hAnsiTheme="majorHAnsi" w:cs="Arial"/>
        </w:rPr>
        <w:t xml:space="preserve">) u vidu </w:t>
      </w:r>
      <w:r w:rsidR="00BF4BC5" w:rsidRPr="00BF4BC5">
        <w:rPr>
          <w:rFonts w:asciiTheme="majorHAnsi" w:eastAsia="Arial" w:hAnsiTheme="majorHAnsi" w:cs="Arial"/>
        </w:rPr>
        <w:t xml:space="preserve">skraćene </w:t>
      </w:r>
      <w:r w:rsidRPr="00BF4BC5">
        <w:rPr>
          <w:rFonts w:asciiTheme="majorHAnsi" w:eastAsia="Arial" w:hAnsiTheme="majorHAnsi" w:cs="Arial"/>
        </w:rPr>
        <w:t>obavjesti za licitaciju.</w:t>
      </w:r>
    </w:p>
    <w:p w:rsidR="00011176" w:rsidRPr="00BF4BC5" w:rsidRDefault="00011176" w:rsidP="00BF4BC5">
      <w:pPr>
        <w:pStyle w:val="ListParagraph"/>
        <w:numPr>
          <w:ilvl w:val="0"/>
          <w:numId w:val="4"/>
        </w:numPr>
        <w:pBdr>
          <w:top w:val="nil"/>
          <w:left w:val="nil"/>
          <w:bottom w:val="nil"/>
          <w:right w:val="nil"/>
          <w:between w:val="nil"/>
        </w:pBdr>
        <w:spacing w:after="0" w:line="256" w:lineRule="auto"/>
        <w:jc w:val="both"/>
        <w:rPr>
          <w:rFonts w:asciiTheme="majorHAnsi" w:eastAsia="Arial" w:hAnsiTheme="majorHAnsi" w:cs="Arial"/>
        </w:rPr>
      </w:pPr>
      <w:r w:rsidRPr="00BF4BC5">
        <w:rPr>
          <w:rFonts w:asciiTheme="majorHAnsi" w:eastAsia="Arial" w:hAnsiTheme="majorHAnsi" w:cs="Arial"/>
          <w:color w:val="000000"/>
        </w:rPr>
        <w:t>Početna cijena ne može biti manja od cijene predviđene važećim Cjenovnikom za prodaju roba i usluga Šumarstv</w:t>
      </w:r>
      <w:r w:rsidRPr="00BF4BC5">
        <w:rPr>
          <w:rFonts w:asciiTheme="majorHAnsi" w:eastAsia="Arial" w:hAnsiTheme="majorHAnsi" w:cs="Arial"/>
        </w:rPr>
        <w:t>a</w:t>
      </w:r>
      <w:r w:rsidRPr="00BF4BC5">
        <w:rPr>
          <w:rFonts w:asciiTheme="majorHAnsi" w:eastAsia="Arial" w:hAnsiTheme="majorHAnsi" w:cs="Arial"/>
          <w:color w:val="000000"/>
        </w:rPr>
        <w:t xml:space="preserve"> „Srednje Neretvansko“ d.d. Mostar, koja je navedena u Tabeli 1.</w:t>
      </w:r>
    </w:p>
    <w:p w:rsidR="00011176" w:rsidRDefault="00011176" w:rsidP="00011176">
      <w:pPr>
        <w:spacing w:after="0"/>
        <w:jc w:val="both"/>
        <w:rPr>
          <w:rFonts w:asciiTheme="majorHAnsi" w:eastAsia="Arial" w:hAnsiTheme="majorHAnsi" w:cs="Arial"/>
          <w:b/>
        </w:rPr>
      </w:pPr>
    </w:p>
    <w:p w:rsidR="00BF4BC5" w:rsidRPr="00BF4BC5" w:rsidRDefault="00BF4BC5" w:rsidP="00011176">
      <w:pPr>
        <w:spacing w:after="0"/>
        <w:jc w:val="both"/>
        <w:rPr>
          <w:rFonts w:asciiTheme="majorHAnsi" w:eastAsia="Arial" w:hAnsiTheme="majorHAnsi" w:cs="Arial"/>
          <w:b/>
        </w:rPr>
      </w:pPr>
    </w:p>
    <w:p w:rsidR="00011176" w:rsidRPr="00BF4BC5" w:rsidRDefault="00011176" w:rsidP="00011176">
      <w:pPr>
        <w:spacing w:after="0"/>
        <w:jc w:val="both"/>
        <w:rPr>
          <w:rFonts w:asciiTheme="majorHAnsi" w:eastAsia="Arial" w:hAnsiTheme="majorHAnsi" w:cs="Arial"/>
          <w:b/>
          <w:u w:val="single"/>
        </w:rPr>
      </w:pPr>
      <w:r w:rsidRPr="00BF4BC5">
        <w:rPr>
          <w:rFonts w:asciiTheme="majorHAnsi" w:eastAsia="Arial" w:hAnsiTheme="majorHAnsi" w:cs="Arial"/>
          <w:b/>
        </w:rPr>
        <w:t xml:space="preserve">2. </w:t>
      </w:r>
      <w:r w:rsidRPr="00BF4BC5">
        <w:rPr>
          <w:rFonts w:asciiTheme="majorHAnsi" w:eastAsia="Arial" w:hAnsiTheme="majorHAnsi" w:cs="Arial"/>
          <w:b/>
          <w:u w:val="single"/>
        </w:rPr>
        <w:t>PODNOŠENJE PONUDE I USLOVI PONUDE</w:t>
      </w:r>
    </w:p>
    <w:p w:rsidR="00BF4BC5" w:rsidRDefault="00BF4BC5" w:rsidP="00BF4BC5">
      <w:pPr>
        <w:pBdr>
          <w:top w:val="nil"/>
          <w:left w:val="nil"/>
          <w:bottom w:val="nil"/>
          <w:right w:val="nil"/>
          <w:between w:val="nil"/>
        </w:pBdr>
        <w:spacing w:after="0" w:line="256" w:lineRule="auto"/>
        <w:jc w:val="both"/>
        <w:rPr>
          <w:rFonts w:asciiTheme="majorHAnsi" w:eastAsia="Arial" w:hAnsiTheme="majorHAnsi" w:cs="Arial"/>
          <w:b/>
          <w:sz w:val="24"/>
          <w:szCs w:val="24"/>
          <w:u w:val="single"/>
        </w:rPr>
      </w:pPr>
    </w:p>
    <w:p w:rsidR="00011176" w:rsidRPr="00BF4BC5" w:rsidRDefault="00011176" w:rsidP="00BF4BC5">
      <w:pPr>
        <w:pBdr>
          <w:top w:val="nil"/>
          <w:left w:val="nil"/>
          <w:bottom w:val="nil"/>
          <w:right w:val="nil"/>
          <w:between w:val="nil"/>
        </w:pBdr>
        <w:spacing w:after="0" w:line="256" w:lineRule="auto"/>
        <w:ind w:firstLine="720"/>
        <w:jc w:val="both"/>
        <w:rPr>
          <w:rFonts w:asciiTheme="majorHAnsi" w:hAnsiTheme="majorHAnsi"/>
          <w:color w:val="000000"/>
        </w:rPr>
      </w:pPr>
      <w:r w:rsidRPr="00BF4BC5">
        <w:rPr>
          <w:rFonts w:asciiTheme="majorHAnsi" w:eastAsia="Arial" w:hAnsiTheme="majorHAnsi" w:cs="Arial"/>
        </w:rPr>
        <w:t>Pravo učešća na licitaciji/javnom nadmetanju imaju sva pravna lica koja ispunjavaju sljedeće  uslove:</w:t>
      </w:r>
    </w:p>
    <w:p w:rsidR="00011176" w:rsidRPr="00BF4BC5" w:rsidRDefault="00011176" w:rsidP="00011176">
      <w:pPr>
        <w:pBdr>
          <w:top w:val="nil"/>
          <w:left w:val="nil"/>
          <w:bottom w:val="nil"/>
          <w:right w:val="nil"/>
          <w:between w:val="nil"/>
        </w:pBdr>
        <w:spacing w:after="0" w:line="256" w:lineRule="auto"/>
        <w:ind w:left="1440"/>
        <w:jc w:val="both"/>
        <w:rPr>
          <w:rFonts w:asciiTheme="majorHAnsi" w:eastAsia="Arial" w:hAnsiTheme="majorHAnsi" w:cs="Arial"/>
        </w:rPr>
      </w:pPr>
    </w:p>
    <w:p w:rsidR="00011176" w:rsidRPr="00BF4BC5" w:rsidRDefault="00011176" w:rsidP="00BF4BC5">
      <w:pPr>
        <w:pStyle w:val="ListParagraph"/>
        <w:numPr>
          <w:ilvl w:val="0"/>
          <w:numId w:val="4"/>
        </w:numPr>
        <w:pBdr>
          <w:top w:val="nil"/>
          <w:left w:val="nil"/>
          <w:bottom w:val="nil"/>
          <w:right w:val="nil"/>
          <w:between w:val="nil"/>
        </w:pBdr>
        <w:spacing w:after="0" w:line="256" w:lineRule="auto"/>
        <w:jc w:val="both"/>
        <w:rPr>
          <w:rFonts w:asciiTheme="majorHAnsi" w:eastAsia="Arial" w:hAnsiTheme="majorHAnsi" w:cs="Arial"/>
        </w:rPr>
      </w:pPr>
      <w:r w:rsidRPr="00BF4BC5">
        <w:rPr>
          <w:rFonts w:asciiTheme="majorHAnsi" w:eastAsia="Arial" w:hAnsiTheme="majorHAnsi" w:cs="Arial"/>
        </w:rPr>
        <w:t>Da posjeduju Rješenje o upisu u sudski registar (priložiti ovjerenu kopiju ne stariju od 6 mjeseci),</w:t>
      </w:r>
    </w:p>
    <w:p w:rsidR="00011176" w:rsidRPr="00BF4BC5" w:rsidRDefault="00011176" w:rsidP="00BF4BC5">
      <w:pPr>
        <w:pStyle w:val="ListParagraph"/>
        <w:numPr>
          <w:ilvl w:val="0"/>
          <w:numId w:val="4"/>
        </w:numPr>
        <w:pBdr>
          <w:top w:val="nil"/>
          <w:left w:val="nil"/>
          <w:bottom w:val="nil"/>
          <w:right w:val="nil"/>
          <w:between w:val="nil"/>
        </w:pBdr>
        <w:spacing w:after="0" w:line="256" w:lineRule="auto"/>
        <w:jc w:val="both"/>
        <w:rPr>
          <w:rFonts w:asciiTheme="majorHAnsi" w:eastAsia="Arial" w:hAnsiTheme="majorHAnsi" w:cs="Arial"/>
        </w:rPr>
      </w:pPr>
      <w:r w:rsidRPr="00BF4BC5">
        <w:rPr>
          <w:rFonts w:asciiTheme="majorHAnsi" w:eastAsia="Arial" w:hAnsiTheme="majorHAnsi" w:cs="Arial"/>
        </w:rPr>
        <w:t>Da posjeduju dokaz o ispunjavanju  uslova za obavljanje djelatnosti rezanja drveta, cijepanje drveta, polufinalne, finalne, hemijske prerade ili  promet šumskih drvnih sortimenata  ili da su registrovani za promet šumskih drvnih sortimenata (priložiti ovjerenu kopiju rješenja nadležnog ministarstva o ispunjavanju uslova).</w:t>
      </w:r>
    </w:p>
    <w:p w:rsidR="00011176" w:rsidRPr="00BF4BC5" w:rsidRDefault="00011176" w:rsidP="00BF4BC5">
      <w:pPr>
        <w:pStyle w:val="ListParagraph"/>
        <w:numPr>
          <w:ilvl w:val="0"/>
          <w:numId w:val="4"/>
        </w:numPr>
        <w:pBdr>
          <w:top w:val="nil"/>
          <w:left w:val="nil"/>
          <w:bottom w:val="nil"/>
          <w:right w:val="nil"/>
          <w:between w:val="nil"/>
        </w:pBdr>
        <w:spacing w:after="0" w:line="256" w:lineRule="auto"/>
        <w:jc w:val="both"/>
        <w:rPr>
          <w:rFonts w:asciiTheme="majorHAnsi" w:eastAsia="Arial" w:hAnsiTheme="majorHAnsi" w:cs="Arial"/>
        </w:rPr>
      </w:pPr>
      <w:r w:rsidRPr="00BF4BC5">
        <w:rPr>
          <w:rFonts w:asciiTheme="majorHAnsi" w:eastAsia="Arial" w:hAnsiTheme="majorHAnsi" w:cs="Arial"/>
        </w:rPr>
        <w:t xml:space="preserve">Da imaju porezni i PDV broj (priložiti orginal ili ovjerenu kopiju ne stariju od 3 mjeseca). </w:t>
      </w:r>
    </w:p>
    <w:p w:rsidR="00011176" w:rsidRPr="00BF4BC5" w:rsidRDefault="00011176" w:rsidP="00BF4BC5">
      <w:pPr>
        <w:pStyle w:val="ListParagraph"/>
        <w:numPr>
          <w:ilvl w:val="0"/>
          <w:numId w:val="4"/>
        </w:numPr>
        <w:pBdr>
          <w:top w:val="nil"/>
          <w:left w:val="nil"/>
          <w:bottom w:val="nil"/>
          <w:right w:val="nil"/>
          <w:between w:val="nil"/>
        </w:pBdr>
        <w:spacing w:after="0" w:line="256" w:lineRule="auto"/>
        <w:jc w:val="both"/>
        <w:rPr>
          <w:rFonts w:asciiTheme="majorHAnsi" w:eastAsia="Arial" w:hAnsiTheme="majorHAnsi" w:cs="Arial"/>
        </w:rPr>
      </w:pPr>
      <w:r w:rsidRPr="00BF4BC5">
        <w:rPr>
          <w:rFonts w:asciiTheme="majorHAnsi" w:eastAsia="Arial" w:hAnsiTheme="majorHAnsi" w:cs="Arial"/>
        </w:rPr>
        <w:t>Da imaju aktivan transakcijski račun (priložiti potvrdu banke ne stariju od 15 dana),</w:t>
      </w:r>
    </w:p>
    <w:p w:rsidR="00011176" w:rsidRPr="00BF4BC5" w:rsidRDefault="00011176" w:rsidP="00BF4BC5">
      <w:pPr>
        <w:pStyle w:val="ListParagraph"/>
        <w:numPr>
          <w:ilvl w:val="0"/>
          <w:numId w:val="4"/>
        </w:numPr>
        <w:pBdr>
          <w:top w:val="nil"/>
          <w:left w:val="nil"/>
          <w:bottom w:val="nil"/>
          <w:right w:val="nil"/>
          <w:between w:val="nil"/>
        </w:pBdr>
        <w:spacing w:after="0" w:line="256" w:lineRule="auto"/>
        <w:jc w:val="both"/>
        <w:rPr>
          <w:rFonts w:asciiTheme="majorHAnsi" w:eastAsia="Arial" w:hAnsiTheme="majorHAnsi" w:cs="Arial"/>
        </w:rPr>
      </w:pPr>
      <w:r w:rsidRPr="00BF4BC5">
        <w:rPr>
          <w:rFonts w:asciiTheme="majorHAnsi" w:eastAsia="Arial" w:hAnsiTheme="majorHAnsi" w:cs="Arial"/>
        </w:rPr>
        <w:t xml:space="preserve">Da nisu dužnici </w:t>
      </w:r>
      <w:r w:rsidR="00362DB7">
        <w:rPr>
          <w:rFonts w:asciiTheme="majorHAnsi" w:eastAsia="Arial" w:hAnsiTheme="majorHAnsi" w:cs="Arial"/>
        </w:rPr>
        <w:t>Šumarstvu „</w:t>
      </w:r>
      <w:r w:rsidR="00362DB7">
        <w:rPr>
          <w:rFonts w:asciiTheme="majorHAnsi" w:eastAsia="Arial" w:hAnsiTheme="majorHAnsi" w:cs="Arial"/>
          <w:lang w:val="sr-Latn-BA"/>
        </w:rPr>
        <w:t>Srednje Neretvansko“ d.d. Mostar</w:t>
      </w:r>
      <w:r w:rsidRPr="00BF4BC5">
        <w:rPr>
          <w:rFonts w:asciiTheme="majorHAnsi" w:eastAsia="Arial" w:hAnsiTheme="majorHAnsi" w:cs="Arial"/>
        </w:rPr>
        <w:t xml:space="preserve"> (priložiti ovjerenu izjavu),</w:t>
      </w:r>
    </w:p>
    <w:p w:rsidR="00011176" w:rsidRPr="00BF4BC5" w:rsidRDefault="00011176" w:rsidP="00BF4BC5">
      <w:pPr>
        <w:pStyle w:val="ListParagraph"/>
        <w:numPr>
          <w:ilvl w:val="0"/>
          <w:numId w:val="4"/>
        </w:numPr>
        <w:pBdr>
          <w:top w:val="nil"/>
          <w:left w:val="nil"/>
          <w:bottom w:val="nil"/>
          <w:right w:val="nil"/>
          <w:between w:val="nil"/>
        </w:pBdr>
        <w:spacing w:after="0" w:line="256" w:lineRule="auto"/>
        <w:jc w:val="both"/>
        <w:rPr>
          <w:rFonts w:asciiTheme="majorHAnsi" w:eastAsia="Arial" w:hAnsiTheme="majorHAnsi" w:cs="Arial"/>
        </w:rPr>
      </w:pPr>
      <w:r w:rsidRPr="00BF4BC5">
        <w:rPr>
          <w:rFonts w:asciiTheme="majorHAnsi" w:eastAsia="Arial" w:hAnsiTheme="majorHAnsi" w:cs="Arial"/>
        </w:rPr>
        <w:t>Da nisu u sudskom sporu sa Šumarstvom “Srednje Neretvansko” d.d. Mostar (priložiti ovjerenu  izjavu),</w:t>
      </w:r>
    </w:p>
    <w:p w:rsidR="00011176" w:rsidRPr="00BF4BC5" w:rsidRDefault="00011176" w:rsidP="00011176">
      <w:pPr>
        <w:pBdr>
          <w:top w:val="nil"/>
          <w:left w:val="nil"/>
          <w:bottom w:val="nil"/>
          <w:right w:val="nil"/>
          <w:between w:val="nil"/>
        </w:pBdr>
        <w:spacing w:after="0" w:line="256" w:lineRule="auto"/>
        <w:ind w:left="1440"/>
        <w:jc w:val="both"/>
        <w:rPr>
          <w:rFonts w:asciiTheme="majorHAnsi" w:eastAsia="Arial" w:hAnsiTheme="majorHAnsi" w:cs="Arial"/>
        </w:rPr>
      </w:pPr>
    </w:p>
    <w:p w:rsidR="00011176" w:rsidRPr="00BF4BC5" w:rsidRDefault="00011176" w:rsidP="00BF4BC5">
      <w:pPr>
        <w:pBdr>
          <w:top w:val="nil"/>
          <w:left w:val="nil"/>
          <w:bottom w:val="nil"/>
          <w:right w:val="nil"/>
          <w:between w:val="nil"/>
        </w:pBdr>
        <w:spacing w:after="0" w:line="256" w:lineRule="auto"/>
        <w:ind w:firstLine="720"/>
        <w:jc w:val="both"/>
        <w:rPr>
          <w:rFonts w:asciiTheme="majorHAnsi" w:hAnsiTheme="majorHAnsi"/>
          <w:b/>
        </w:rPr>
      </w:pPr>
      <w:r w:rsidRPr="00BF4BC5">
        <w:rPr>
          <w:rFonts w:asciiTheme="majorHAnsi" w:eastAsia="Arial" w:hAnsiTheme="majorHAnsi" w:cs="Arial"/>
          <w:b/>
        </w:rPr>
        <w:t xml:space="preserve">Ponuda za prvu licitaciju se predaje najkasnije do </w:t>
      </w:r>
      <w:r w:rsidRPr="005B3BE5">
        <w:rPr>
          <w:rFonts w:asciiTheme="majorHAnsi" w:eastAsia="Arial" w:hAnsiTheme="majorHAnsi" w:cs="Arial"/>
          <w:b/>
        </w:rPr>
        <w:t>1</w:t>
      </w:r>
      <w:r w:rsidR="00362DB7" w:rsidRPr="005B3BE5">
        <w:rPr>
          <w:rFonts w:asciiTheme="majorHAnsi" w:eastAsia="Arial" w:hAnsiTheme="majorHAnsi" w:cs="Arial"/>
          <w:b/>
        </w:rPr>
        <w:t>6</w:t>
      </w:r>
      <w:r w:rsidRPr="005B3BE5">
        <w:rPr>
          <w:rFonts w:asciiTheme="majorHAnsi" w:eastAsia="Arial" w:hAnsiTheme="majorHAnsi" w:cs="Arial"/>
          <w:b/>
        </w:rPr>
        <w:t>.0</w:t>
      </w:r>
      <w:r w:rsidR="00362DB7" w:rsidRPr="005B3BE5">
        <w:rPr>
          <w:rFonts w:asciiTheme="majorHAnsi" w:eastAsia="Arial" w:hAnsiTheme="majorHAnsi" w:cs="Arial"/>
          <w:b/>
        </w:rPr>
        <w:t>6</w:t>
      </w:r>
      <w:r w:rsidRPr="005B3BE5">
        <w:rPr>
          <w:rFonts w:asciiTheme="majorHAnsi" w:eastAsia="Arial" w:hAnsiTheme="majorHAnsi" w:cs="Arial"/>
          <w:b/>
        </w:rPr>
        <w:t>.202</w:t>
      </w:r>
      <w:r w:rsidR="00362DB7" w:rsidRPr="005B3BE5">
        <w:rPr>
          <w:rFonts w:asciiTheme="majorHAnsi" w:eastAsia="Arial" w:hAnsiTheme="majorHAnsi" w:cs="Arial"/>
          <w:b/>
        </w:rPr>
        <w:t>3</w:t>
      </w:r>
      <w:r w:rsidRPr="00BF4BC5">
        <w:rPr>
          <w:rFonts w:asciiTheme="majorHAnsi" w:eastAsia="Arial" w:hAnsiTheme="majorHAnsi" w:cs="Arial"/>
          <w:b/>
        </w:rPr>
        <w:t xml:space="preserve">. godine,  </w:t>
      </w:r>
      <w:r w:rsidR="00BF4BC5" w:rsidRPr="00BF4BC5">
        <w:rPr>
          <w:rFonts w:asciiTheme="majorHAnsi" w:eastAsia="Arial" w:hAnsiTheme="majorHAnsi" w:cs="Arial"/>
          <w:b/>
        </w:rPr>
        <w:t xml:space="preserve">na protokol </w:t>
      </w:r>
      <w:r w:rsidR="00362DB7">
        <w:rPr>
          <w:rFonts w:asciiTheme="majorHAnsi" w:eastAsia="Arial" w:hAnsiTheme="majorHAnsi" w:cs="Arial"/>
          <w:b/>
        </w:rPr>
        <w:t xml:space="preserve">Uprave </w:t>
      </w:r>
      <w:r w:rsidR="00BF4BC5" w:rsidRPr="00BF4BC5">
        <w:rPr>
          <w:rFonts w:asciiTheme="majorHAnsi" w:eastAsia="Arial" w:hAnsiTheme="majorHAnsi" w:cs="Arial"/>
          <w:b/>
        </w:rPr>
        <w:t xml:space="preserve">Društva </w:t>
      </w:r>
      <w:r w:rsidR="00362DB7" w:rsidRPr="00BF4BC5">
        <w:rPr>
          <w:rFonts w:asciiTheme="majorHAnsi" w:eastAsia="Arial" w:hAnsiTheme="majorHAnsi" w:cs="Arial"/>
          <w:b/>
        </w:rPr>
        <w:t>na adres</w:t>
      </w:r>
      <w:r w:rsidR="00362DB7">
        <w:rPr>
          <w:rFonts w:asciiTheme="majorHAnsi" w:eastAsia="Arial" w:hAnsiTheme="majorHAnsi" w:cs="Arial"/>
          <w:b/>
        </w:rPr>
        <w:t>i</w:t>
      </w:r>
      <w:r w:rsidR="00362DB7" w:rsidRPr="00BF4BC5">
        <w:rPr>
          <w:rFonts w:asciiTheme="majorHAnsi" w:eastAsia="Arial" w:hAnsiTheme="majorHAnsi" w:cs="Arial"/>
          <w:b/>
        </w:rPr>
        <w:t xml:space="preserve"> </w:t>
      </w:r>
      <w:r w:rsidR="00362DB7">
        <w:rPr>
          <w:rFonts w:asciiTheme="majorHAnsi" w:eastAsia="Arial" w:hAnsiTheme="majorHAnsi" w:cs="Arial"/>
          <w:b/>
        </w:rPr>
        <w:t>Južni Logor bb</w:t>
      </w:r>
      <w:r w:rsidR="00362DB7" w:rsidRPr="00BF4BC5">
        <w:rPr>
          <w:rFonts w:asciiTheme="majorHAnsi" w:eastAsia="Arial" w:hAnsiTheme="majorHAnsi" w:cs="Arial"/>
          <w:b/>
        </w:rPr>
        <w:t xml:space="preserve"> Mostar</w:t>
      </w:r>
      <w:r w:rsidR="00362DB7">
        <w:rPr>
          <w:rFonts w:asciiTheme="majorHAnsi" w:eastAsia="Arial" w:hAnsiTheme="majorHAnsi" w:cs="Arial"/>
          <w:b/>
        </w:rPr>
        <w:t>, najkasnije</w:t>
      </w:r>
      <w:r w:rsidR="00362DB7" w:rsidRPr="00BF4BC5">
        <w:rPr>
          <w:rFonts w:asciiTheme="majorHAnsi" w:eastAsia="Arial" w:hAnsiTheme="majorHAnsi" w:cs="Arial"/>
          <w:b/>
        </w:rPr>
        <w:t xml:space="preserve"> </w:t>
      </w:r>
      <w:r w:rsidR="00BF4BC5" w:rsidRPr="00BF4BC5">
        <w:rPr>
          <w:rFonts w:asciiTheme="majorHAnsi" w:eastAsia="Arial" w:hAnsiTheme="majorHAnsi" w:cs="Arial"/>
          <w:b/>
        </w:rPr>
        <w:t>do</w:t>
      </w:r>
      <w:r w:rsidRPr="00BF4BC5">
        <w:rPr>
          <w:rFonts w:asciiTheme="majorHAnsi" w:eastAsia="Arial" w:hAnsiTheme="majorHAnsi" w:cs="Arial"/>
          <w:b/>
        </w:rPr>
        <w:t xml:space="preserve"> 11:00h. Naknadne ponude se neće razmatrati.</w:t>
      </w:r>
    </w:p>
    <w:p w:rsidR="00011176" w:rsidRPr="00BF4BC5" w:rsidRDefault="00011176" w:rsidP="00BF4BC5">
      <w:pPr>
        <w:spacing w:after="0"/>
        <w:ind w:firstLine="720"/>
        <w:jc w:val="both"/>
        <w:rPr>
          <w:rFonts w:asciiTheme="majorHAnsi" w:eastAsia="Arial" w:hAnsiTheme="majorHAnsi" w:cs="Arial"/>
        </w:rPr>
      </w:pPr>
      <w:r w:rsidRPr="00BF4BC5">
        <w:rPr>
          <w:rFonts w:asciiTheme="majorHAnsi" w:eastAsia="Arial" w:hAnsiTheme="majorHAnsi" w:cs="Arial"/>
        </w:rPr>
        <w:t xml:space="preserve">Ponuđači su dužni dostaviti traženu dokumentaciju prilikom prve licitacije i ista će biti važeća do </w:t>
      </w:r>
      <w:r w:rsidR="00362DB7" w:rsidRPr="005B3BE5">
        <w:rPr>
          <w:rFonts w:asciiTheme="majorHAnsi" w:eastAsia="Arial" w:hAnsiTheme="majorHAnsi" w:cs="Arial"/>
        </w:rPr>
        <w:t>29</w:t>
      </w:r>
      <w:r w:rsidRPr="005B3BE5">
        <w:rPr>
          <w:rFonts w:asciiTheme="majorHAnsi" w:eastAsia="Arial" w:hAnsiTheme="majorHAnsi" w:cs="Arial"/>
        </w:rPr>
        <w:t>.</w:t>
      </w:r>
      <w:r w:rsidR="00362DB7" w:rsidRPr="005B3BE5">
        <w:rPr>
          <w:rFonts w:asciiTheme="majorHAnsi" w:eastAsia="Arial" w:hAnsiTheme="majorHAnsi" w:cs="Arial"/>
        </w:rPr>
        <w:t>12</w:t>
      </w:r>
      <w:r w:rsidRPr="005B3BE5">
        <w:rPr>
          <w:rFonts w:asciiTheme="majorHAnsi" w:eastAsia="Arial" w:hAnsiTheme="majorHAnsi" w:cs="Arial"/>
        </w:rPr>
        <w:t>.202</w:t>
      </w:r>
      <w:r w:rsidR="00362DB7" w:rsidRPr="005B3BE5">
        <w:rPr>
          <w:rFonts w:asciiTheme="majorHAnsi" w:eastAsia="Arial" w:hAnsiTheme="majorHAnsi" w:cs="Arial"/>
        </w:rPr>
        <w:t>3</w:t>
      </w:r>
      <w:r w:rsidRPr="005B3BE5">
        <w:rPr>
          <w:rFonts w:asciiTheme="majorHAnsi" w:eastAsia="Arial" w:hAnsiTheme="majorHAnsi" w:cs="Arial"/>
        </w:rPr>
        <w:t>.</w:t>
      </w:r>
      <w:r w:rsidRPr="00BF4BC5">
        <w:rPr>
          <w:rFonts w:asciiTheme="majorHAnsi" w:eastAsia="Arial" w:hAnsiTheme="majorHAnsi" w:cs="Arial"/>
        </w:rPr>
        <w:t xml:space="preserve"> godine izuzev obrasca za cijenu ponude, potvrde  banke o aktivnom transakcijskom računu, te izjave da nisu dužnici Šumarstvu</w:t>
      </w:r>
      <w:r w:rsidR="00362DB7">
        <w:rPr>
          <w:rFonts w:asciiTheme="majorHAnsi" w:eastAsia="Arial" w:hAnsiTheme="majorHAnsi" w:cs="Arial"/>
        </w:rPr>
        <w:t xml:space="preserve"> i da nisu u sudskom sporu sa Šumarstvom „Srednje Neretvansko“ d.d. Mostar</w:t>
      </w:r>
      <w:r w:rsidRPr="00BF4BC5">
        <w:rPr>
          <w:rFonts w:asciiTheme="majorHAnsi" w:eastAsia="Arial" w:hAnsiTheme="majorHAnsi" w:cs="Arial"/>
        </w:rPr>
        <w:t xml:space="preserve">. </w:t>
      </w:r>
    </w:p>
    <w:p w:rsidR="00011176" w:rsidRPr="00BF4BC5" w:rsidRDefault="00011176" w:rsidP="00011176">
      <w:pPr>
        <w:spacing w:after="0"/>
        <w:jc w:val="both"/>
        <w:rPr>
          <w:rFonts w:asciiTheme="majorHAnsi" w:eastAsia="Arial" w:hAnsiTheme="majorHAnsi" w:cs="Arial"/>
          <w:sz w:val="24"/>
          <w:szCs w:val="24"/>
        </w:rPr>
      </w:pPr>
    </w:p>
    <w:p w:rsidR="00011176" w:rsidRPr="00BF4BC5" w:rsidRDefault="00011176" w:rsidP="00011176">
      <w:pPr>
        <w:spacing w:after="0"/>
        <w:jc w:val="both"/>
        <w:rPr>
          <w:rFonts w:asciiTheme="majorHAnsi" w:eastAsia="Arial" w:hAnsiTheme="majorHAnsi" w:cs="Arial"/>
          <w:b/>
          <w:sz w:val="24"/>
          <w:szCs w:val="24"/>
          <w:u w:val="single"/>
        </w:rPr>
      </w:pPr>
      <w:r w:rsidRPr="00BF4BC5">
        <w:rPr>
          <w:rFonts w:asciiTheme="majorHAnsi" w:eastAsia="Arial" w:hAnsiTheme="majorHAnsi" w:cs="Arial"/>
          <w:b/>
          <w:sz w:val="24"/>
          <w:szCs w:val="24"/>
        </w:rPr>
        <w:t xml:space="preserve">3. </w:t>
      </w:r>
      <w:r w:rsidRPr="00BF4BC5">
        <w:rPr>
          <w:rFonts w:asciiTheme="majorHAnsi" w:eastAsia="Arial" w:hAnsiTheme="majorHAnsi" w:cs="Arial"/>
          <w:b/>
          <w:u w:val="single"/>
        </w:rPr>
        <w:t>SADRŽAJ PONUDE</w:t>
      </w:r>
    </w:p>
    <w:p w:rsidR="00011176" w:rsidRPr="00BF4BC5" w:rsidRDefault="00011176" w:rsidP="00011176">
      <w:pPr>
        <w:spacing w:after="0"/>
        <w:jc w:val="both"/>
        <w:rPr>
          <w:rFonts w:asciiTheme="majorHAnsi" w:eastAsia="Arial" w:hAnsiTheme="majorHAnsi" w:cs="Arial"/>
          <w:b/>
          <w:sz w:val="24"/>
          <w:szCs w:val="24"/>
          <w:u w:val="single"/>
        </w:rPr>
      </w:pPr>
    </w:p>
    <w:p w:rsidR="00011176" w:rsidRPr="00BF4BC5" w:rsidRDefault="00011176" w:rsidP="00BF4BC5">
      <w:pPr>
        <w:pBdr>
          <w:top w:val="nil"/>
          <w:left w:val="nil"/>
          <w:bottom w:val="nil"/>
          <w:right w:val="nil"/>
          <w:between w:val="nil"/>
        </w:pBdr>
        <w:spacing w:after="0" w:line="256" w:lineRule="auto"/>
        <w:ind w:firstLine="720"/>
        <w:jc w:val="both"/>
        <w:rPr>
          <w:rFonts w:asciiTheme="majorHAnsi" w:hAnsiTheme="majorHAnsi"/>
          <w:color w:val="000000"/>
        </w:rPr>
      </w:pPr>
      <w:r w:rsidRPr="00BF4BC5">
        <w:rPr>
          <w:rFonts w:asciiTheme="majorHAnsi" w:eastAsia="Arial" w:hAnsiTheme="majorHAnsi" w:cs="Arial"/>
        </w:rPr>
        <w:t>P</w:t>
      </w:r>
      <w:r w:rsidRPr="00BF4BC5">
        <w:rPr>
          <w:rFonts w:asciiTheme="majorHAnsi" w:eastAsia="Arial" w:hAnsiTheme="majorHAnsi" w:cs="Arial"/>
          <w:color w:val="000000"/>
        </w:rPr>
        <w:t xml:space="preserve">onuda se predaje pismeno, zajedno sa dokazima, na način kako je to definisano </w:t>
      </w:r>
      <w:r w:rsidRPr="00BF4BC5">
        <w:rPr>
          <w:rFonts w:asciiTheme="majorHAnsi" w:eastAsia="Arial" w:hAnsiTheme="majorHAnsi" w:cs="Arial"/>
        </w:rPr>
        <w:t>tačkom 2. Poziva, a ista mora biti ovjerena pečatom i potpisom ovlaštenog lica</w:t>
      </w:r>
      <w:r w:rsidRPr="00BF4BC5">
        <w:rPr>
          <w:rFonts w:asciiTheme="majorHAnsi" w:eastAsia="Arial" w:hAnsiTheme="majorHAnsi" w:cs="Arial"/>
          <w:color w:val="000000"/>
        </w:rPr>
        <w:t>,</w:t>
      </w:r>
    </w:p>
    <w:p w:rsidR="00011176" w:rsidRPr="00BF4BC5" w:rsidRDefault="00011176" w:rsidP="00BF4BC5">
      <w:pPr>
        <w:pBdr>
          <w:top w:val="nil"/>
          <w:left w:val="nil"/>
          <w:bottom w:val="nil"/>
          <w:right w:val="nil"/>
          <w:between w:val="nil"/>
        </w:pBdr>
        <w:spacing w:after="0" w:line="256" w:lineRule="auto"/>
        <w:ind w:firstLine="720"/>
        <w:jc w:val="both"/>
        <w:rPr>
          <w:rFonts w:asciiTheme="majorHAnsi" w:hAnsiTheme="majorHAnsi"/>
          <w:color w:val="000000"/>
        </w:rPr>
      </w:pPr>
      <w:r w:rsidRPr="00BF4BC5">
        <w:rPr>
          <w:rFonts w:asciiTheme="majorHAnsi" w:eastAsia="Arial" w:hAnsiTheme="majorHAnsi" w:cs="Arial"/>
          <w:color w:val="000000"/>
        </w:rPr>
        <w:t>Ponuda obavezno mora sadržavati jasno izraženu cijenu koja se nudi</w:t>
      </w:r>
      <w:r w:rsidRPr="00BF4BC5">
        <w:rPr>
          <w:rFonts w:asciiTheme="majorHAnsi" w:eastAsia="Arial" w:hAnsiTheme="majorHAnsi" w:cs="Arial"/>
        </w:rPr>
        <w:t>, u formi obrazca koji će biti sastavni dio Poziva (Prilog 1).</w:t>
      </w:r>
    </w:p>
    <w:p w:rsidR="00011176" w:rsidRPr="00BF4BC5" w:rsidRDefault="00011176" w:rsidP="00011176">
      <w:pPr>
        <w:spacing w:after="0"/>
        <w:jc w:val="both"/>
        <w:rPr>
          <w:rFonts w:asciiTheme="majorHAnsi" w:eastAsia="Arial" w:hAnsiTheme="majorHAnsi" w:cs="Arial"/>
        </w:rPr>
      </w:pPr>
    </w:p>
    <w:p w:rsidR="00011176" w:rsidRPr="00BF4BC5" w:rsidRDefault="00011176" w:rsidP="00011176">
      <w:pPr>
        <w:spacing w:after="0"/>
        <w:jc w:val="both"/>
        <w:rPr>
          <w:rFonts w:asciiTheme="majorHAnsi" w:eastAsia="Arial" w:hAnsiTheme="majorHAnsi" w:cs="Arial"/>
          <w:b/>
          <w:u w:val="single"/>
        </w:rPr>
      </w:pPr>
      <w:r w:rsidRPr="00BF4BC5">
        <w:rPr>
          <w:rFonts w:asciiTheme="majorHAnsi" w:eastAsia="Arial" w:hAnsiTheme="majorHAnsi" w:cs="Arial"/>
          <w:b/>
        </w:rPr>
        <w:t xml:space="preserve">4. </w:t>
      </w:r>
      <w:r w:rsidRPr="00BF4BC5">
        <w:rPr>
          <w:rFonts w:asciiTheme="majorHAnsi" w:eastAsia="Arial" w:hAnsiTheme="majorHAnsi" w:cs="Arial"/>
          <w:b/>
          <w:u w:val="single"/>
        </w:rPr>
        <w:t>OTVARANJE PONUDE</w:t>
      </w:r>
    </w:p>
    <w:p w:rsidR="00011176" w:rsidRPr="00BF4BC5" w:rsidRDefault="00011176" w:rsidP="00011176">
      <w:pPr>
        <w:spacing w:after="0"/>
        <w:jc w:val="both"/>
        <w:rPr>
          <w:rFonts w:asciiTheme="majorHAnsi" w:eastAsia="Arial" w:hAnsiTheme="majorHAnsi" w:cs="Arial"/>
          <w:b/>
          <w:sz w:val="24"/>
          <w:szCs w:val="24"/>
          <w:u w:val="single"/>
        </w:rPr>
      </w:pPr>
    </w:p>
    <w:p w:rsidR="00011176" w:rsidRPr="00DE00C5" w:rsidRDefault="00011176" w:rsidP="00DE00C5">
      <w:pPr>
        <w:pBdr>
          <w:top w:val="nil"/>
          <w:left w:val="nil"/>
          <w:bottom w:val="nil"/>
          <w:right w:val="nil"/>
          <w:between w:val="nil"/>
        </w:pBdr>
        <w:spacing w:after="0" w:line="256" w:lineRule="auto"/>
        <w:ind w:firstLine="720"/>
        <w:jc w:val="both"/>
        <w:rPr>
          <w:rFonts w:asciiTheme="majorHAnsi" w:hAnsiTheme="majorHAnsi"/>
          <w:color w:val="000000"/>
        </w:rPr>
      </w:pPr>
      <w:r w:rsidRPr="00BF4BC5">
        <w:rPr>
          <w:rFonts w:asciiTheme="majorHAnsi" w:eastAsia="Arial" w:hAnsiTheme="majorHAnsi" w:cs="Arial"/>
          <w:color w:val="000000"/>
        </w:rPr>
        <w:t>Komisija za licitaciju će nakon zaprimljen</w:t>
      </w:r>
      <w:r w:rsidRPr="00BF4BC5">
        <w:rPr>
          <w:rFonts w:asciiTheme="majorHAnsi" w:eastAsia="Arial" w:hAnsiTheme="majorHAnsi" w:cs="Arial"/>
        </w:rPr>
        <w:t>ih</w:t>
      </w:r>
      <w:r w:rsidRPr="00BF4BC5">
        <w:rPr>
          <w:rFonts w:asciiTheme="majorHAnsi" w:eastAsia="Arial" w:hAnsiTheme="majorHAnsi" w:cs="Arial"/>
          <w:color w:val="000000"/>
        </w:rPr>
        <w:t xml:space="preserve"> pismenih ponud</w:t>
      </w:r>
      <w:r w:rsidRPr="00BF4BC5">
        <w:rPr>
          <w:rFonts w:asciiTheme="majorHAnsi" w:eastAsia="Arial" w:hAnsiTheme="majorHAnsi" w:cs="Arial"/>
        </w:rPr>
        <w:t>a dostavljenih do roka navedenih u tački 2. ovog Poziva</w:t>
      </w:r>
      <w:r w:rsidRPr="00BF4BC5">
        <w:rPr>
          <w:rFonts w:asciiTheme="majorHAnsi" w:eastAsia="Arial" w:hAnsiTheme="majorHAnsi" w:cs="Arial"/>
          <w:color w:val="000000"/>
        </w:rPr>
        <w:t xml:space="preserve"> izvršiti otvaranje istih, te na osnovu kon</w:t>
      </w:r>
      <w:r w:rsidRPr="00BF4BC5">
        <w:rPr>
          <w:rFonts w:asciiTheme="majorHAnsi" w:eastAsia="Arial" w:hAnsiTheme="majorHAnsi" w:cs="Arial"/>
        </w:rPr>
        <w:t>statovanog stanja iz svih zaprimljenih ponuda sačiniti preliminarnu rang listu.</w:t>
      </w:r>
    </w:p>
    <w:p w:rsidR="00011176" w:rsidRPr="00BF4BC5" w:rsidRDefault="00011176" w:rsidP="00011176">
      <w:pPr>
        <w:spacing w:after="0"/>
        <w:jc w:val="both"/>
        <w:rPr>
          <w:rFonts w:asciiTheme="majorHAnsi" w:eastAsia="Arial" w:hAnsiTheme="majorHAnsi" w:cs="Arial"/>
          <w:b/>
          <w:sz w:val="24"/>
          <w:szCs w:val="24"/>
        </w:rPr>
      </w:pPr>
    </w:p>
    <w:p w:rsidR="00011176" w:rsidRPr="00BF4BC5" w:rsidRDefault="00011176" w:rsidP="00011176">
      <w:pPr>
        <w:spacing w:after="0"/>
        <w:jc w:val="both"/>
        <w:rPr>
          <w:rFonts w:asciiTheme="majorHAnsi" w:eastAsia="Arial" w:hAnsiTheme="majorHAnsi" w:cs="Arial"/>
          <w:b/>
          <w:u w:val="single"/>
        </w:rPr>
      </w:pPr>
      <w:r w:rsidRPr="00BF4BC5">
        <w:rPr>
          <w:rFonts w:asciiTheme="majorHAnsi" w:eastAsia="Arial" w:hAnsiTheme="majorHAnsi" w:cs="Arial"/>
          <w:b/>
        </w:rPr>
        <w:t>5.</w:t>
      </w:r>
      <w:r w:rsidRPr="00BF4BC5">
        <w:rPr>
          <w:rFonts w:asciiTheme="majorHAnsi" w:eastAsia="Arial" w:hAnsiTheme="majorHAnsi" w:cs="Arial"/>
          <w:b/>
          <w:u w:val="single"/>
        </w:rPr>
        <w:t>KRITERIJ ZA OCJENU PONUDE I ODABIR NAJPOVOLJNIJEG PONUĐAČA</w:t>
      </w:r>
    </w:p>
    <w:p w:rsidR="00011176" w:rsidRPr="00BF4BC5" w:rsidRDefault="00011176" w:rsidP="00011176">
      <w:pPr>
        <w:spacing w:after="0"/>
        <w:jc w:val="both"/>
        <w:rPr>
          <w:rFonts w:asciiTheme="majorHAnsi" w:eastAsia="Arial" w:hAnsiTheme="majorHAnsi" w:cs="Arial"/>
          <w:b/>
          <w:sz w:val="24"/>
          <w:szCs w:val="24"/>
          <w:u w:val="single"/>
        </w:rPr>
      </w:pPr>
    </w:p>
    <w:p w:rsidR="00011176" w:rsidRPr="00BF4BC5" w:rsidRDefault="00011176" w:rsidP="00011176">
      <w:pPr>
        <w:numPr>
          <w:ilvl w:val="0"/>
          <w:numId w:val="4"/>
        </w:numPr>
        <w:pBdr>
          <w:top w:val="nil"/>
          <w:left w:val="nil"/>
          <w:bottom w:val="nil"/>
          <w:right w:val="nil"/>
          <w:between w:val="nil"/>
        </w:pBdr>
        <w:spacing w:after="0" w:line="256" w:lineRule="auto"/>
        <w:jc w:val="both"/>
        <w:rPr>
          <w:rFonts w:asciiTheme="majorHAnsi" w:hAnsiTheme="majorHAnsi"/>
          <w:color w:val="000000"/>
        </w:rPr>
      </w:pPr>
      <w:r w:rsidRPr="00BF4BC5">
        <w:rPr>
          <w:rFonts w:asciiTheme="majorHAnsi" w:eastAsia="Arial" w:hAnsiTheme="majorHAnsi" w:cs="Arial"/>
          <w:color w:val="000000"/>
        </w:rPr>
        <w:t>Najpovoljnijom ponudom smatrat će se ona kojom je ponuđena najviša cijena.</w:t>
      </w:r>
    </w:p>
    <w:p w:rsidR="00011176" w:rsidRPr="00BF4BC5" w:rsidRDefault="00011176" w:rsidP="00011176">
      <w:pPr>
        <w:numPr>
          <w:ilvl w:val="0"/>
          <w:numId w:val="4"/>
        </w:numPr>
        <w:spacing w:after="0" w:line="256" w:lineRule="auto"/>
        <w:jc w:val="both"/>
        <w:rPr>
          <w:rFonts w:asciiTheme="majorHAnsi" w:hAnsiTheme="majorHAnsi"/>
        </w:rPr>
      </w:pPr>
      <w:r w:rsidRPr="00BF4BC5">
        <w:rPr>
          <w:rFonts w:asciiTheme="majorHAnsi" w:eastAsia="Arial" w:hAnsiTheme="majorHAnsi" w:cs="Arial"/>
        </w:rPr>
        <w:t>U slučaju dostavljanja dvije ili više istih ponuda daje se mogućnost takvim zainteresovanim kupcima da se izjasne usmenom licitacijom o eventualnom dodatnom povećanju ponude.</w:t>
      </w:r>
    </w:p>
    <w:p w:rsidR="00011176" w:rsidRPr="00BF4BC5" w:rsidRDefault="00011176" w:rsidP="00011176">
      <w:pPr>
        <w:numPr>
          <w:ilvl w:val="0"/>
          <w:numId w:val="4"/>
        </w:numPr>
        <w:spacing w:after="0" w:line="256" w:lineRule="auto"/>
        <w:jc w:val="both"/>
        <w:rPr>
          <w:rFonts w:asciiTheme="majorHAnsi" w:eastAsia="Arial" w:hAnsiTheme="majorHAnsi" w:cs="Arial"/>
        </w:rPr>
      </w:pPr>
      <w:r w:rsidRPr="00BF4BC5">
        <w:rPr>
          <w:rFonts w:asciiTheme="majorHAnsi" w:eastAsia="Arial" w:hAnsiTheme="majorHAnsi" w:cs="Arial"/>
        </w:rPr>
        <w:lastRenderedPageBreak/>
        <w:t>U slučaju da se samo jedan od ponuđača sa istim najvišim ponudama izjasni za usmenu licitaciju te tom prilikom poveća cijenu po automatizmu se smatra ponuđačem sa najvišom cijenom.</w:t>
      </w:r>
    </w:p>
    <w:p w:rsidR="00011176" w:rsidRPr="00BF4BC5" w:rsidRDefault="00011176" w:rsidP="00011176">
      <w:pPr>
        <w:numPr>
          <w:ilvl w:val="0"/>
          <w:numId w:val="4"/>
        </w:numPr>
        <w:spacing w:after="0" w:line="256" w:lineRule="auto"/>
        <w:jc w:val="both"/>
        <w:rPr>
          <w:rFonts w:asciiTheme="majorHAnsi" w:hAnsiTheme="majorHAnsi"/>
        </w:rPr>
      </w:pPr>
      <w:r w:rsidRPr="00BF4BC5">
        <w:rPr>
          <w:rFonts w:asciiTheme="majorHAnsi" w:eastAsia="Arial" w:hAnsiTheme="majorHAnsi" w:cs="Arial"/>
        </w:rPr>
        <w:t>U slučaju da se svi ponudjači sa najvišim istim ponudama ne pojave na usmenoj licitaciji, licitirana drvna masa se ravnopravno dijeli između najpovoljnijih ponuđača.</w:t>
      </w:r>
    </w:p>
    <w:p w:rsidR="00011176" w:rsidRPr="00BF4BC5" w:rsidRDefault="00011176" w:rsidP="00011176">
      <w:pPr>
        <w:numPr>
          <w:ilvl w:val="0"/>
          <w:numId w:val="4"/>
        </w:numPr>
        <w:spacing w:after="0" w:line="256" w:lineRule="auto"/>
        <w:jc w:val="both"/>
        <w:rPr>
          <w:rFonts w:asciiTheme="majorHAnsi" w:hAnsiTheme="majorHAnsi"/>
        </w:rPr>
      </w:pPr>
      <w:r w:rsidRPr="00BF4BC5">
        <w:rPr>
          <w:rFonts w:asciiTheme="majorHAnsi" w:eastAsia="Arial" w:hAnsiTheme="majorHAnsi" w:cs="Arial"/>
        </w:rPr>
        <w:t>Eventualna usmena licitacija će se vršiti nakon sastavljanja preliminarne rang liste u 11 h i 15 min na dan licitacije u prisustvu najbolje rangiranih ponuđača sa istom cijenom.</w:t>
      </w:r>
    </w:p>
    <w:p w:rsidR="00011176" w:rsidRPr="00BF4BC5" w:rsidRDefault="00011176" w:rsidP="00011176">
      <w:pPr>
        <w:numPr>
          <w:ilvl w:val="0"/>
          <w:numId w:val="4"/>
        </w:numPr>
        <w:spacing w:after="0" w:line="256" w:lineRule="auto"/>
        <w:jc w:val="both"/>
        <w:rPr>
          <w:rFonts w:asciiTheme="majorHAnsi" w:hAnsiTheme="majorHAnsi"/>
        </w:rPr>
      </w:pPr>
      <w:r w:rsidRPr="00BF4BC5">
        <w:rPr>
          <w:rFonts w:asciiTheme="majorHAnsi" w:eastAsia="Arial" w:hAnsiTheme="majorHAnsi" w:cs="Arial"/>
        </w:rPr>
        <w:t>Prvo i svako naredno povećanje početne cijene na usmenoj licitaciji iznositi će minimalno 5% od početne cijene po m3 licitiranog sortimenta.</w:t>
      </w:r>
    </w:p>
    <w:p w:rsidR="00011176" w:rsidRPr="00BF4BC5" w:rsidRDefault="00011176" w:rsidP="00011176">
      <w:pPr>
        <w:numPr>
          <w:ilvl w:val="0"/>
          <w:numId w:val="4"/>
        </w:numPr>
        <w:spacing w:after="0" w:line="256" w:lineRule="auto"/>
        <w:jc w:val="both"/>
        <w:rPr>
          <w:rFonts w:asciiTheme="majorHAnsi" w:eastAsia="Arial" w:hAnsiTheme="majorHAnsi" w:cs="Arial"/>
        </w:rPr>
      </w:pPr>
      <w:r w:rsidRPr="00BF4BC5">
        <w:rPr>
          <w:rFonts w:asciiTheme="majorHAnsi" w:eastAsia="Arial" w:hAnsiTheme="majorHAnsi" w:cs="Arial"/>
        </w:rPr>
        <w:t xml:space="preserve">Svim zainteresovanim kupcima će se omogućiti pregled licitiranih drvnih sortimenata </w:t>
      </w:r>
      <w:r w:rsidR="00DE00C5">
        <w:rPr>
          <w:rFonts w:asciiTheme="majorHAnsi" w:eastAsia="Arial" w:hAnsiTheme="majorHAnsi" w:cs="Arial"/>
        </w:rPr>
        <w:t xml:space="preserve">u </w:t>
      </w:r>
      <w:r w:rsidRPr="00BF4BC5">
        <w:rPr>
          <w:rFonts w:asciiTheme="majorHAnsi" w:eastAsia="Arial" w:hAnsiTheme="majorHAnsi" w:cs="Arial"/>
        </w:rPr>
        <w:t xml:space="preserve">svakim radnim danom od objavljivanja Poziva do dana licitacije od </w:t>
      </w:r>
      <w:r w:rsidR="00362DB7">
        <w:rPr>
          <w:rFonts w:asciiTheme="majorHAnsi" w:eastAsia="Arial" w:hAnsiTheme="majorHAnsi" w:cs="Arial"/>
        </w:rPr>
        <w:t>08</w:t>
      </w:r>
      <w:r w:rsidRPr="00BF4BC5">
        <w:rPr>
          <w:rFonts w:asciiTheme="majorHAnsi" w:eastAsia="Arial" w:hAnsiTheme="majorHAnsi" w:cs="Arial"/>
        </w:rPr>
        <w:t>h do 1</w:t>
      </w:r>
      <w:r w:rsidR="00362DB7">
        <w:rPr>
          <w:rFonts w:asciiTheme="majorHAnsi" w:eastAsia="Arial" w:hAnsiTheme="majorHAnsi" w:cs="Arial"/>
        </w:rPr>
        <w:t>5</w:t>
      </w:r>
      <w:r w:rsidRPr="00BF4BC5">
        <w:rPr>
          <w:rFonts w:asciiTheme="majorHAnsi" w:eastAsia="Arial" w:hAnsiTheme="majorHAnsi" w:cs="Arial"/>
        </w:rPr>
        <w:t>h</w:t>
      </w:r>
      <w:r w:rsidR="00DE00C5">
        <w:rPr>
          <w:rFonts w:asciiTheme="majorHAnsi" w:eastAsia="Arial" w:hAnsiTheme="majorHAnsi" w:cs="Arial"/>
        </w:rPr>
        <w:t xml:space="preserve"> ili u terminima definisanim u skraćenoj obavjesti za konkretnu Javnu prodaju-licitaciju</w:t>
      </w:r>
      <w:r w:rsidRPr="00BF4BC5">
        <w:rPr>
          <w:rFonts w:asciiTheme="majorHAnsi" w:eastAsia="Arial" w:hAnsiTheme="majorHAnsi" w:cs="Arial"/>
        </w:rPr>
        <w:t>.</w:t>
      </w:r>
    </w:p>
    <w:p w:rsidR="00011176" w:rsidRPr="00BF4BC5" w:rsidRDefault="00011176" w:rsidP="00011176">
      <w:pPr>
        <w:numPr>
          <w:ilvl w:val="0"/>
          <w:numId w:val="4"/>
        </w:numPr>
        <w:spacing w:after="0" w:line="256" w:lineRule="auto"/>
        <w:jc w:val="both"/>
        <w:rPr>
          <w:rFonts w:asciiTheme="majorHAnsi" w:eastAsia="Arial" w:hAnsiTheme="majorHAnsi" w:cs="Arial"/>
        </w:rPr>
      </w:pPr>
      <w:r w:rsidRPr="00BF4BC5">
        <w:rPr>
          <w:rFonts w:asciiTheme="majorHAnsi" w:eastAsia="Arial" w:hAnsiTheme="majorHAnsi" w:cs="Arial"/>
        </w:rPr>
        <w:t>Drvni sortimenti se kupuju u viđenom stanju i naknadne reklamacije se ne uvažavaju.</w:t>
      </w:r>
    </w:p>
    <w:p w:rsidR="00011176" w:rsidRPr="00BF4BC5" w:rsidRDefault="00011176" w:rsidP="00011176">
      <w:pPr>
        <w:spacing w:after="0"/>
        <w:jc w:val="both"/>
        <w:rPr>
          <w:rFonts w:asciiTheme="majorHAnsi" w:eastAsia="Arial" w:hAnsiTheme="majorHAnsi" w:cs="Arial"/>
          <w:sz w:val="24"/>
          <w:szCs w:val="24"/>
        </w:rPr>
      </w:pPr>
    </w:p>
    <w:p w:rsidR="00011176" w:rsidRPr="00BF4BC5" w:rsidRDefault="00011176" w:rsidP="00011176">
      <w:pPr>
        <w:spacing w:after="0"/>
        <w:jc w:val="both"/>
        <w:rPr>
          <w:rFonts w:asciiTheme="majorHAnsi" w:eastAsia="Arial" w:hAnsiTheme="majorHAnsi" w:cs="Arial"/>
          <w:b/>
          <w:u w:val="single"/>
        </w:rPr>
      </w:pPr>
      <w:r w:rsidRPr="00BF4BC5">
        <w:rPr>
          <w:rFonts w:asciiTheme="majorHAnsi" w:eastAsia="Arial" w:hAnsiTheme="majorHAnsi" w:cs="Arial"/>
          <w:b/>
        </w:rPr>
        <w:t xml:space="preserve">6. </w:t>
      </w:r>
      <w:r w:rsidRPr="00BF4BC5">
        <w:rPr>
          <w:rFonts w:asciiTheme="majorHAnsi" w:eastAsia="Arial" w:hAnsiTheme="majorHAnsi" w:cs="Arial"/>
          <w:b/>
          <w:u w:val="single"/>
        </w:rPr>
        <w:t>DODATNE INFORMACIJE</w:t>
      </w:r>
    </w:p>
    <w:p w:rsidR="00011176" w:rsidRPr="00BF4BC5" w:rsidRDefault="00011176" w:rsidP="00011176">
      <w:pPr>
        <w:spacing w:after="0"/>
        <w:jc w:val="both"/>
        <w:rPr>
          <w:rFonts w:asciiTheme="majorHAnsi" w:eastAsia="Arial" w:hAnsiTheme="majorHAnsi" w:cs="Arial"/>
          <w:b/>
          <w:sz w:val="24"/>
          <w:szCs w:val="24"/>
          <w:u w:val="single"/>
        </w:rPr>
      </w:pPr>
    </w:p>
    <w:p w:rsidR="00011176" w:rsidRPr="00BF4BC5" w:rsidRDefault="00011176" w:rsidP="00DE00C5">
      <w:pPr>
        <w:pBdr>
          <w:top w:val="nil"/>
          <w:left w:val="nil"/>
          <w:bottom w:val="nil"/>
          <w:right w:val="nil"/>
          <w:between w:val="nil"/>
        </w:pBdr>
        <w:spacing w:after="0" w:line="256" w:lineRule="auto"/>
        <w:ind w:firstLine="270"/>
        <w:jc w:val="both"/>
        <w:rPr>
          <w:rFonts w:asciiTheme="majorHAnsi" w:hAnsiTheme="majorHAnsi"/>
        </w:rPr>
      </w:pPr>
      <w:r w:rsidRPr="00BF4BC5">
        <w:rPr>
          <w:rFonts w:asciiTheme="majorHAnsi" w:eastAsia="Arial" w:hAnsiTheme="majorHAnsi" w:cs="Arial"/>
        </w:rPr>
        <w:t>Prodaja putem licitacije se može održati ako u njoj učestvuje najmanje jedan učesnik.</w:t>
      </w:r>
    </w:p>
    <w:p w:rsidR="00011176" w:rsidRPr="00BF4BC5" w:rsidRDefault="00011176" w:rsidP="00DE00C5">
      <w:pPr>
        <w:pBdr>
          <w:top w:val="nil"/>
          <w:left w:val="nil"/>
          <w:bottom w:val="nil"/>
          <w:right w:val="nil"/>
          <w:between w:val="nil"/>
        </w:pBdr>
        <w:spacing w:after="0" w:line="256" w:lineRule="auto"/>
        <w:ind w:firstLine="270"/>
        <w:jc w:val="both"/>
        <w:rPr>
          <w:rFonts w:asciiTheme="majorHAnsi" w:hAnsiTheme="majorHAnsi"/>
        </w:rPr>
      </w:pPr>
      <w:r w:rsidRPr="00BF4BC5">
        <w:rPr>
          <w:rFonts w:asciiTheme="majorHAnsi" w:eastAsia="Arial" w:hAnsiTheme="majorHAnsi" w:cs="Arial"/>
        </w:rPr>
        <w:t>Zapisnik sa otvaranja ponuda potpisuju prisutni ponuđači, a Komisija je isti obavezna dostaviti svim ponuđačima najkasnije u roku od 3 (tri) dana od dana otvaranja ponuda. Prisutni ponuđači ili njihovi punomoćnici mogu svoje primjedbe na rad Komisije svojeručno upisati u odjeljak Zapisnika namjenjen za primjedbe i komentare, koju primjedbu su dužni svojeručno potpisati. Samo tako podnesen prigovor smatra se pravno valjanim i zvaničnim prigovorom.</w:t>
      </w:r>
    </w:p>
    <w:p w:rsidR="00011176" w:rsidRPr="00BF4BC5" w:rsidRDefault="00011176" w:rsidP="00DE00C5">
      <w:pPr>
        <w:pBdr>
          <w:top w:val="nil"/>
          <w:left w:val="nil"/>
          <w:bottom w:val="nil"/>
          <w:right w:val="nil"/>
          <w:between w:val="nil"/>
        </w:pBdr>
        <w:spacing w:after="0" w:line="256" w:lineRule="auto"/>
        <w:ind w:firstLine="270"/>
        <w:jc w:val="both"/>
        <w:rPr>
          <w:rFonts w:asciiTheme="majorHAnsi" w:hAnsiTheme="majorHAnsi"/>
        </w:rPr>
      </w:pPr>
      <w:r w:rsidRPr="00BF4BC5">
        <w:rPr>
          <w:rFonts w:asciiTheme="majorHAnsi" w:eastAsia="Arial" w:hAnsiTheme="majorHAnsi" w:cs="Arial"/>
        </w:rPr>
        <w:t>Prilikom utovara prodatih drvnih sortimenata, neophodno je prisustvo ovlaštene osobe ponuđača te ovlaštenog lica Šumarstva “Srednje Neretvansko” d.d. Mostar koje će izvršiti predmetnu otpremu šumskih drvnih sortimenata.</w:t>
      </w:r>
    </w:p>
    <w:p w:rsidR="00011176" w:rsidRPr="00BF4BC5" w:rsidRDefault="00011176" w:rsidP="00DE00C5">
      <w:pPr>
        <w:pBdr>
          <w:top w:val="nil"/>
          <w:left w:val="nil"/>
          <w:bottom w:val="nil"/>
          <w:right w:val="nil"/>
          <w:between w:val="nil"/>
        </w:pBdr>
        <w:spacing w:after="0" w:line="256" w:lineRule="auto"/>
        <w:ind w:firstLine="270"/>
        <w:jc w:val="both"/>
        <w:rPr>
          <w:rFonts w:asciiTheme="majorHAnsi" w:hAnsiTheme="majorHAnsi"/>
        </w:rPr>
      </w:pPr>
      <w:r w:rsidRPr="00BF4BC5">
        <w:rPr>
          <w:rFonts w:asciiTheme="majorHAnsi" w:eastAsia="Arial" w:hAnsiTheme="majorHAnsi" w:cs="Arial"/>
          <w:shd w:val="clear" w:color="auto" w:fill="FFFBE1"/>
        </w:rPr>
        <w:t>Kupac koji ponudi najvišu cijenu i time dobije licitirane drvne sortimente, dužan je iste preuzeti od prodavca u roku definisanom Ugovorom o kupoprodaji, a koji ne može biti duži od 7 dana.</w:t>
      </w:r>
    </w:p>
    <w:p w:rsidR="00011176" w:rsidRPr="00BF4BC5" w:rsidRDefault="00011176" w:rsidP="00011176">
      <w:pPr>
        <w:pBdr>
          <w:top w:val="nil"/>
          <w:left w:val="nil"/>
          <w:bottom w:val="nil"/>
          <w:right w:val="nil"/>
          <w:between w:val="nil"/>
        </w:pBdr>
        <w:spacing w:after="0" w:line="256" w:lineRule="auto"/>
        <w:jc w:val="both"/>
        <w:rPr>
          <w:rFonts w:asciiTheme="majorHAnsi" w:eastAsia="Arial" w:hAnsiTheme="majorHAnsi" w:cs="Arial"/>
          <w:sz w:val="24"/>
          <w:szCs w:val="24"/>
        </w:rPr>
      </w:pPr>
    </w:p>
    <w:p w:rsidR="00011176" w:rsidRPr="00BF4BC5" w:rsidRDefault="00011176" w:rsidP="00011176">
      <w:pPr>
        <w:spacing w:after="0"/>
        <w:jc w:val="both"/>
        <w:rPr>
          <w:rFonts w:asciiTheme="majorHAnsi" w:eastAsia="Arial" w:hAnsiTheme="majorHAnsi" w:cs="Arial"/>
        </w:rPr>
      </w:pPr>
      <w:r w:rsidRPr="00BF4BC5">
        <w:rPr>
          <w:rFonts w:asciiTheme="majorHAnsi" w:eastAsia="Arial" w:hAnsiTheme="majorHAnsi" w:cs="Arial"/>
          <w:b/>
        </w:rPr>
        <w:t xml:space="preserve">                                                                                           </w:t>
      </w:r>
      <w:r w:rsidR="00DE00C5">
        <w:rPr>
          <w:rFonts w:asciiTheme="majorHAnsi" w:eastAsia="Arial" w:hAnsiTheme="majorHAnsi" w:cs="Arial"/>
          <w:b/>
        </w:rPr>
        <w:t xml:space="preserve">                                             </w:t>
      </w:r>
      <w:r w:rsidRPr="00BF4BC5">
        <w:rPr>
          <w:rFonts w:asciiTheme="majorHAnsi" w:eastAsia="Arial" w:hAnsiTheme="majorHAnsi" w:cs="Arial"/>
          <w:b/>
        </w:rPr>
        <w:t xml:space="preserve"> </w:t>
      </w:r>
    </w:p>
    <w:p w:rsidR="00011176" w:rsidRPr="00BF4BC5" w:rsidRDefault="00011176" w:rsidP="00011176">
      <w:pPr>
        <w:spacing w:after="0"/>
        <w:jc w:val="both"/>
        <w:rPr>
          <w:rFonts w:asciiTheme="majorHAnsi" w:hAnsiTheme="majorHAnsi"/>
        </w:rPr>
      </w:pPr>
    </w:p>
    <w:p w:rsidR="00011176" w:rsidRPr="00BF4BC5" w:rsidRDefault="00011176" w:rsidP="00011176">
      <w:pPr>
        <w:rPr>
          <w:rFonts w:asciiTheme="majorHAnsi" w:eastAsia="Arial" w:hAnsiTheme="majorHAnsi" w:cs="Arial"/>
        </w:rPr>
      </w:pPr>
      <w:bookmarkStart w:id="0" w:name="_gjdgxs" w:colFirst="0" w:colLast="0"/>
      <w:bookmarkEnd w:id="0"/>
      <w:r w:rsidRPr="00BF4BC5">
        <w:rPr>
          <w:rFonts w:asciiTheme="majorHAnsi" w:eastAsia="Arial" w:hAnsiTheme="majorHAnsi" w:cs="Arial"/>
        </w:rPr>
        <w:t>Dostaviti:</w:t>
      </w:r>
      <w:r w:rsidR="00DE00C5">
        <w:rPr>
          <w:rFonts w:asciiTheme="majorHAnsi" w:eastAsia="Arial" w:hAnsiTheme="majorHAnsi" w:cs="Arial"/>
        </w:rPr>
        <w:t xml:space="preserve">                                                                                                                         </w:t>
      </w:r>
      <w:r w:rsidR="00DE00C5" w:rsidRPr="00BF4BC5">
        <w:rPr>
          <w:rFonts w:asciiTheme="majorHAnsi" w:eastAsia="Arial" w:hAnsiTheme="majorHAnsi" w:cs="Arial"/>
          <w:b/>
        </w:rPr>
        <w:t>UPRAVA DRUŠTVA</w:t>
      </w:r>
    </w:p>
    <w:p w:rsidR="00011176" w:rsidRPr="00BF4BC5" w:rsidRDefault="00011176" w:rsidP="00011176">
      <w:pPr>
        <w:rPr>
          <w:rFonts w:asciiTheme="majorHAnsi" w:eastAsia="Arial" w:hAnsiTheme="majorHAnsi" w:cs="Arial"/>
        </w:rPr>
      </w:pPr>
      <w:r w:rsidRPr="00BF4BC5">
        <w:rPr>
          <w:rFonts w:asciiTheme="majorHAnsi" w:eastAsia="Arial" w:hAnsiTheme="majorHAnsi" w:cs="Arial"/>
        </w:rPr>
        <w:t>- Oglasna ploča</w:t>
      </w:r>
    </w:p>
    <w:p w:rsidR="00011176" w:rsidRPr="00BF4BC5" w:rsidRDefault="00011176" w:rsidP="00011176">
      <w:pPr>
        <w:rPr>
          <w:rFonts w:asciiTheme="majorHAnsi" w:eastAsia="Arial" w:hAnsiTheme="majorHAnsi" w:cs="Arial"/>
        </w:rPr>
      </w:pPr>
      <w:r w:rsidRPr="00BF4BC5">
        <w:rPr>
          <w:rFonts w:asciiTheme="majorHAnsi" w:eastAsia="Arial" w:hAnsiTheme="majorHAnsi" w:cs="Arial"/>
        </w:rPr>
        <w:t xml:space="preserve">- web stranica </w:t>
      </w:r>
    </w:p>
    <w:p w:rsidR="00011176" w:rsidRPr="00BF4BC5" w:rsidRDefault="00011176" w:rsidP="00011176">
      <w:pPr>
        <w:rPr>
          <w:rFonts w:asciiTheme="majorHAnsi" w:eastAsia="Arial" w:hAnsiTheme="majorHAnsi" w:cs="Arial"/>
        </w:rPr>
      </w:pPr>
      <w:r w:rsidRPr="00BF4BC5">
        <w:rPr>
          <w:rFonts w:asciiTheme="majorHAnsi" w:eastAsia="Arial" w:hAnsiTheme="majorHAnsi" w:cs="Arial"/>
        </w:rPr>
        <w:t>- skraćena obavijest u jednom dnevnom listu koje se distribuira u FBiH</w:t>
      </w:r>
    </w:p>
    <w:p w:rsidR="00011176" w:rsidRDefault="00011176" w:rsidP="00011176">
      <w:pPr>
        <w:rPr>
          <w:rFonts w:asciiTheme="majorHAnsi" w:eastAsia="Arial" w:hAnsiTheme="majorHAnsi" w:cs="Arial"/>
        </w:rPr>
      </w:pPr>
      <w:r w:rsidRPr="00BF4BC5">
        <w:rPr>
          <w:rFonts w:asciiTheme="majorHAnsi" w:eastAsia="Arial" w:hAnsiTheme="majorHAnsi" w:cs="Arial"/>
        </w:rPr>
        <w:t>- a/a</w:t>
      </w:r>
    </w:p>
    <w:p w:rsidR="00DE00C5" w:rsidRDefault="00DE00C5" w:rsidP="00011176">
      <w:pPr>
        <w:rPr>
          <w:rFonts w:asciiTheme="majorHAnsi" w:eastAsia="Arial" w:hAnsiTheme="majorHAnsi" w:cs="Arial"/>
        </w:rPr>
      </w:pPr>
    </w:p>
    <w:p w:rsidR="00DE00C5" w:rsidRDefault="00DE00C5" w:rsidP="00011176">
      <w:pPr>
        <w:rPr>
          <w:rFonts w:asciiTheme="majorHAnsi" w:eastAsia="Arial" w:hAnsiTheme="majorHAnsi" w:cs="Arial"/>
        </w:rPr>
      </w:pPr>
    </w:p>
    <w:p w:rsidR="00DE00C5" w:rsidRDefault="00DE00C5" w:rsidP="00011176">
      <w:pPr>
        <w:rPr>
          <w:rFonts w:asciiTheme="majorHAnsi" w:eastAsia="Arial" w:hAnsiTheme="majorHAnsi" w:cs="Arial"/>
        </w:rPr>
      </w:pPr>
    </w:p>
    <w:p w:rsidR="00DE00C5" w:rsidRDefault="00DE00C5" w:rsidP="00011176">
      <w:pPr>
        <w:rPr>
          <w:rFonts w:asciiTheme="majorHAnsi" w:eastAsia="Arial" w:hAnsiTheme="majorHAnsi" w:cs="Arial"/>
        </w:rPr>
      </w:pPr>
    </w:p>
    <w:p w:rsidR="00DE00C5" w:rsidRDefault="00DE00C5" w:rsidP="00011176">
      <w:pPr>
        <w:rPr>
          <w:rFonts w:asciiTheme="majorHAnsi" w:eastAsia="Arial" w:hAnsiTheme="majorHAnsi" w:cs="Arial"/>
        </w:rPr>
      </w:pPr>
    </w:p>
    <w:p w:rsidR="00DE00C5" w:rsidRDefault="00DE00C5" w:rsidP="00011176">
      <w:pPr>
        <w:rPr>
          <w:rFonts w:asciiTheme="majorHAnsi" w:eastAsia="Arial" w:hAnsiTheme="majorHAnsi" w:cs="Arial"/>
        </w:rPr>
      </w:pPr>
    </w:p>
    <w:p w:rsidR="00DE00C5" w:rsidRPr="00BF4BC5" w:rsidRDefault="00DE00C5" w:rsidP="00011176">
      <w:pPr>
        <w:rPr>
          <w:rFonts w:asciiTheme="majorHAnsi" w:eastAsia="Arial" w:hAnsiTheme="majorHAnsi" w:cs="Arial"/>
        </w:rPr>
      </w:pPr>
    </w:p>
    <w:p w:rsidR="00011176" w:rsidRPr="00BF4BC5" w:rsidRDefault="00011176" w:rsidP="00011176">
      <w:pPr>
        <w:rPr>
          <w:rFonts w:asciiTheme="majorHAnsi" w:eastAsia="Arial" w:hAnsiTheme="majorHAnsi" w:cs="Arial"/>
        </w:rPr>
      </w:pPr>
      <w:r w:rsidRPr="00BF4BC5">
        <w:rPr>
          <w:rFonts w:asciiTheme="majorHAnsi" w:eastAsia="Arial" w:hAnsiTheme="majorHAnsi" w:cs="Arial"/>
        </w:rPr>
        <w:t>Prilog 1</w:t>
      </w:r>
    </w:p>
    <w:p w:rsidR="00011176" w:rsidRPr="00BF4BC5" w:rsidRDefault="00011176" w:rsidP="00011176">
      <w:pPr>
        <w:spacing w:after="0" w:line="240" w:lineRule="auto"/>
        <w:jc w:val="center"/>
        <w:rPr>
          <w:rFonts w:asciiTheme="majorHAnsi" w:eastAsia="Arial" w:hAnsiTheme="majorHAnsi" w:cs="Arial"/>
          <w:b/>
          <w:sz w:val="20"/>
          <w:szCs w:val="20"/>
        </w:rPr>
      </w:pPr>
      <w:r w:rsidRPr="00BF4BC5">
        <w:rPr>
          <w:rFonts w:asciiTheme="majorHAnsi" w:eastAsia="Arial" w:hAnsiTheme="majorHAnsi" w:cs="Arial"/>
          <w:b/>
          <w:sz w:val="20"/>
          <w:szCs w:val="20"/>
        </w:rPr>
        <w:t xml:space="preserve">OBRAZAC ZA CIJENU PONUDE </w:t>
      </w:r>
    </w:p>
    <w:p w:rsidR="00011176" w:rsidRPr="00BF4BC5" w:rsidRDefault="00011176" w:rsidP="00011176">
      <w:pPr>
        <w:spacing w:after="0" w:line="240" w:lineRule="auto"/>
        <w:jc w:val="center"/>
        <w:rPr>
          <w:rFonts w:asciiTheme="majorHAnsi" w:eastAsia="Arial" w:hAnsiTheme="majorHAnsi" w:cs="Arial"/>
          <w:b/>
          <w:sz w:val="20"/>
          <w:szCs w:val="20"/>
        </w:rPr>
      </w:pPr>
    </w:p>
    <w:p w:rsidR="00011176" w:rsidRPr="00BF4BC5" w:rsidRDefault="00011176" w:rsidP="00011176">
      <w:pPr>
        <w:spacing w:after="0" w:line="240" w:lineRule="auto"/>
        <w:jc w:val="center"/>
        <w:rPr>
          <w:rFonts w:asciiTheme="majorHAnsi" w:eastAsia="Times New Roman" w:hAnsiTheme="majorHAnsi" w:cs="Times New Roman"/>
          <w:b/>
          <w:sz w:val="16"/>
          <w:szCs w:val="16"/>
        </w:rPr>
      </w:pPr>
    </w:p>
    <w:p w:rsidR="00011176" w:rsidRPr="00BF4BC5" w:rsidRDefault="00011176" w:rsidP="00011176">
      <w:pPr>
        <w:spacing w:after="0" w:line="240" w:lineRule="auto"/>
        <w:jc w:val="center"/>
        <w:rPr>
          <w:rFonts w:asciiTheme="majorHAnsi" w:eastAsia="Times New Roman" w:hAnsiTheme="majorHAnsi" w:cs="Times New Roman"/>
          <w:b/>
          <w:sz w:val="16"/>
          <w:szCs w:val="16"/>
        </w:rPr>
      </w:pPr>
    </w:p>
    <w:p w:rsidR="00011176" w:rsidRPr="00BF4BC5" w:rsidRDefault="00011176" w:rsidP="00011176">
      <w:pPr>
        <w:spacing w:after="0" w:line="240" w:lineRule="auto"/>
        <w:jc w:val="center"/>
        <w:rPr>
          <w:rFonts w:asciiTheme="majorHAnsi" w:eastAsia="Times New Roman" w:hAnsiTheme="majorHAnsi" w:cs="Times New Roman"/>
          <w:b/>
          <w:sz w:val="16"/>
          <w:szCs w:val="16"/>
        </w:rPr>
      </w:pPr>
    </w:p>
    <w:p w:rsidR="00011176" w:rsidRPr="00BF4BC5" w:rsidRDefault="00011176" w:rsidP="00011176">
      <w:pPr>
        <w:spacing w:after="0" w:line="240" w:lineRule="auto"/>
        <w:rPr>
          <w:rFonts w:asciiTheme="majorHAnsi" w:eastAsia="Times New Roman" w:hAnsiTheme="majorHAnsi" w:cs="Times New Roman"/>
          <w:sz w:val="24"/>
          <w:szCs w:val="24"/>
        </w:rPr>
      </w:pPr>
      <w:r w:rsidRPr="00BF4BC5">
        <w:rPr>
          <w:rFonts w:asciiTheme="majorHAnsi" w:eastAsia="Times New Roman" w:hAnsiTheme="majorHAnsi" w:cs="Times New Roman"/>
          <w:sz w:val="24"/>
          <w:szCs w:val="24"/>
        </w:rPr>
        <w:t>........................................................................</w:t>
      </w:r>
    </w:p>
    <w:p w:rsidR="00011176" w:rsidRPr="00BF4BC5" w:rsidRDefault="00011176" w:rsidP="00011176">
      <w:pPr>
        <w:spacing w:after="0" w:line="240" w:lineRule="auto"/>
        <w:rPr>
          <w:rFonts w:asciiTheme="majorHAnsi" w:eastAsia="Arial" w:hAnsiTheme="majorHAnsi" w:cs="Arial"/>
          <w:sz w:val="16"/>
          <w:szCs w:val="16"/>
        </w:rPr>
      </w:pPr>
      <w:r w:rsidRPr="00BF4BC5">
        <w:rPr>
          <w:rFonts w:asciiTheme="majorHAnsi" w:eastAsia="Arial" w:hAnsiTheme="majorHAnsi" w:cs="Arial"/>
          <w:sz w:val="16"/>
          <w:szCs w:val="16"/>
        </w:rPr>
        <w:t xml:space="preserve">                         puni naziv i sjedište  ponuđača</w:t>
      </w:r>
    </w:p>
    <w:p w:rsidR="00011176" w:rsidRPr="00BF4BC5" w:rsidRDefault="00011176" w:rsidP="00011176">
      <w:pPr>
        <w:spacing w:after="0" w:line="240" w:lineRule="auto"/>
        <w:rPr>
          <w:rFonts w:asciiTheme="majorHAnsi" w:eastAsia="Arial" w:hAnsiTheme="majorHAnsi" w:cs="Arial"/>
          <w:sz w:val="16"/>
          <w:szCs w:val="16"/>
        </w:rPr>
      </w:pPr>
    </w:p>
    <w:p w:rsidR="00011176" w:rsidRPr="00BF4BC5" w:rsidRDefault="00011176" w:rsidP="00011176">
      <w:pPr>
        <w:spacing w:after="0" w:line="240" w:lineRule="auto"/>
        <w:rPr>
          <w:rFonts w:asciiTheme="majorHAnsi" w:eastAsia="Arial" w:hAnsiTheme="majorHAnsi" w:cs="Arial"/>
          <w:sz w:val="16"/>
          <w:szCs w:val="16"/>
        </w:rPr>
      </w:pPr>
    </w:p>
    <w:p w:rsidR="00011176" w:rsidRPr="00BF4BC5" w:rsidRDefault="00011176" w:rsidP="00011176">
      <w:pPr>
        <w:spacing w:after="0" w:line="240" w:lineRule="auto"/>
        <w:rPr>
          <w:rFonts w:asciiTheme="majorHAnsi" w:eastAsia="Arial" w:hAnsiTheme="majorHAnsi" w:cs="Arial"/>
          <w:sz w:val="16"/>
          <w:szCs w:val="16"/>
        </w:rPr>
      </w:pPr>
    </w:p>
    <w:p w:rsidR="00011176" w:rsidRPr="00BF4BC5" w:rsidRDefault="00011176" w:rsidP="00011176">
      <w:pPr>
        <w:spacing w:after="0" w:line="240" w:lineRule="auto"/>
        <w:rPr>
          <w:rFonts w:asciiTheme="majorHAnsi" w:eastAsia="Arial" w:hAnsiTheme="majorHAnsi" w:cs="Arial"/>
          <w:sz w:val="16"/>
          <w:szCs w:val="16"/>
        </w:rPr>
      </w:pPr>
    </w:p>
    <w:p w:rsidR="00011176" w:rsidRPr="00BF4BC5" w:rsidRDefault="00011176" w:rsidP="00011176">
      <w:pPr>
        <w:spacing w:after="0" w:line="240" w:lineRule="auto"/>
        <w:rPr>
          <w:rFonts w:asciiTheme="majorHAnsi" w:eastAsia="Arial" w:hAnsiTheme="majorHAnsi" w:cs="Arial"/>
          <w:sz w:val="16"/>
          <w:szCs w:val="16"/>
        </w:rPr>
      </w:pPr>
    </w:p>
    <w:p w:rsidR="00011176" w:rsidRPr="00BF4BC5" w:rsidRDefault="00011176" w:rsidP="00011176">
      <w:pPr>
        <w:tabs>
          <w:tab w:val="left" w:pos="1197"/>
        </w:tabs>
        <w:spacing w:after="0" w:line="240" w:lineRule="auto"/>
        <w:jc w:val="right"/>
        <w:rPr>
          <w:rFonts w:asciiTheme="majorHAnsi" w:eastAsia="Arial" w:hAnsiTheme="majorHAnsi" w:cs="Arial"/>
          <w:sz w:val="21"/>
          <w:szCs w:val="21"/>
        </w:rPr>
      </w:pPr>
      <w:r w:rsidRPr="00BF4BC5">
        <w:rPr>
          <w:rFonts w:asciiTheme="majorHAnsi" w:eastAsia="Arial" w:hAnsiTheme="majorHAnsi" w:cs="Arial"/>
          <w:sz w:val="20"/>
          <w:szCs w:val="20"/>
        </w:rPr>
        <w:t>Ponuda br.: ..................... od .............. 202</w:t>
      </w:r>
      <w:r w:rsidR="00DE00C5">
        <w:rPr>
          <w:rFonts w:asciiTheme="majorHAnsi" w:eastAsia="Arial" w:hAnsiTheme="majorHAnsi" w:cs="Arial"/>
          <w:sz w:val="20"/>
          <w:szCs w:val="20"/>
        </w:rPr>
        <w:t>3</w:t>
      </w:r>
      <w:r w:rsidRPr="00BF4BC5">
        <w:rPr>
          <w:rFonts w:asciiTheme="majorHAnsi" w:eastAsia="Arial" w:hAnsiTheme="majorHAnsi" w:cs="Arial"/>
          <w:sz w:val="20"/>
          <w:szCs w:val="20"/>
        </w:rPr>
        <w:t>. godine</w:t>
      </w:r>
    </w:p>
    <w:p w:rsidR="00011176" w:rsidRPr="00BF4BC5" w:rsidRDefault="00011176" w:rsidP="00011176">
      <w:pPr>
        <w:spacing w:after="0" w:line="240" w:lineRule="auto"/>
        <w:jc w:val="center"/>
        <w:rPr>
          <w:rFonts w:asciiTheme="majorHAnsi" w:eastAsia="Arial" w:hAnsiTheme="majorHAnsi" w:cs="Arial"/>
          <w:sz w:val="16"/>
          <w:szCs w:val="16"/>
        </w:rPr>
      </w:pPr>
      <w:r w:rsidRPr="00BF4BC5">
        <w:rPr>
          <w:rFonts w:asciiTheme="majorHAnsi" w:eastAsia="Arial" w:hAnsiTheme="majorHAnsi" w:cs="Arial"/>
          <w:sz w:val="16"/>
          <w:szCs w:val="16"/>
        </w:rPr>
        <w:t xml:space="preserve">                                                                                                                           Datum</w:t>
      </w:r>
    </w:p>
    <w:p w:rsidR="00011176" w:rsidRPr="00BF4BC5" w:rsidRDefault="00011176" w:rsidP="00011176">
      <w:pPr>
        <w:spacing w:after="0" w:line="240" w:lineRule="auto"/>
        <w:jc w:val="center"/>
        <w:rPr>
          <w:rFonts w:asciiTheme="majorHAnsi" w:eastAsia="Arial" w:hAnsiTheme="majorHAnsi" w:cs="Arial"/>
          <w:sz w:val="16"/>
          <w:szCs w:val="16"/>
        </w:rPr>
      </w:pPr>
    </w:p>
    <w:p w:rsidR="00011176" w:rsidRPr="00BF4BC5" w:rsidRDefault="00011176" w:rsidP="00011176">
      <w:pPr>
        <w:spacing w:after="0" w:line="240" w:lineRule="auto"/>
        <w:jc w:val="center"/>
        <w:rPr>
          <w:rFonts w:asciiTheme="majorHAnsi" w:eastAsia="Arial" w:hAnsiTheme="majorHAnsi" w:cs="Arial"/>
          <w:sz w:val="16"/>
          <w:szCs w:val="16"/>
        </w:rPr>
      </w:pPr>
    </w:p>
    <w:p w:rsidR="00011176" w:rsidRPr="00BF4BC5" w:rsidRDefault="00011176" w:rsidP="00011176">
      <w:pPr>
        <w:spacing w:after="0" w:line="240" w:lineRule="auto"/>
        <w:jc w:val="center"/>
        <w:rPr>
          <w:rFonts w:asciiTheme="majorHAnsi" w:eastAsia="Arial" w:hAnsiTheme="majorHAnsi" w:cs="Arial"/>
          <w:sz w:val="16"/>
          <w:szCs w:val="16"/>
        </w:rPr>
      </w:pPr>
    </w:p>
    <w:p w:rsidR="00011176" w:rsidRPr="00BF4BC5" w:rsidRDefault="00011176" w:rsidP="00011176">
      <w:pPr>
        <w:spacing w:after="0" w:line="240" w:lineRule="auto"/>
        <w:rPr>
          <w:rFonts w:asciiTheme="majorHAnsi" w:eastAsia="Arial" w:hAnsiTheme="majorHAnsi" w:cs="Arial"/>
          <w:b/>
          <w:sz w:val="20"/>
          <w:szCs w:val="20"/>
          <w:lang w:val="sr-Latn-BA"/>
        </w:rPr>
      </w:pPr>
      <w:r w:rsidRPr="00BF4BC5">
        <w:rPr>
          <w:rFonts w:asciiTheme="majorHAnsi" w:eastAsia="Arial" w:hAnsiTheme="majorHAnsi" w:cs="Arial"/>
          <w:b/>
          <w:sz w:val="20"/>
          <w:szCs w:val="20"/>
        </w:rPr>
        <w:t xml:space="preserve">              Lokalitet: Centralno stovarište „Humi“ Mostar</w:t>
      </w:r>
    </w:p>
    <w:p w:rsidR="00011176" w:rsidRPr="00BF4BC5" w:rsidRDefault="00011176" w:rsidP="00011176">
      <w:pPr>
        <w:spacing w:after="0" w:line="240" w:lineRule="auto"/>
        <w:rPr>
          <w:rFonts w:asciiTheme="majorHAnsi" w:eastAsia="Arial" w:hAnsiTheme="majorHAnsi" w:cs="Arial"/>
          <w:b/>
          <w:sz w:val="20"/>
          <w:szCs w:val="20"/>
          <w:lang w:val="sr-Latn-BA"/>
        </w:rPr>
      </w:pPr>
    </w:p>
    <w:tbl>
      <w:tblPr>
        <w:tblW w:w="9327" w:type="dxa"/>
        <w:tblInd w:w="113" w:type="dxa"/>
        <w:tblLook w:val="04A0"/>
      </w:tblPr>
      <w:tblGrid>
        <w:gridCol w:w="1239"/>
        <w:gridCol w:w="1578"/>
        <w:gridCol w:w="1183"/>
        <w:gridCol w:w="1535"/>
        <w:gridCol w:w="1960"/>
        <w:gridCol w:w="1832"/>
      </w:tblGrid>
      <w:tr w:rsidR="00011176" w:rsidRPr="00240F3C" w:rsidTr="00BC362E">
        <w:trPr>
          <w:trHeight w:val="353"/>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176" w:rsidRPr="00362DB7" w:rsidRDefault="00011176" w:rsidP="00BC362E">
            <w:pPr>
              <w:spacing w:after="0" w:line="240" w:lineRule="auto"/>
              <w:jc w:val="center"/>
              <w:rPr>
                <w:rFonts w:eastAsia="Times New Roman"/>
                <w:b/>
                <w:bCs/>
                <w:lang w:val="en-US" w:eastAsia="en-US"/>
              </w:rPr>
            </w:pPr>
            <w:r w:rsidRPr="00362DB7">
              <w:rPr>
                <w:rFonts w:eastAsia="Times New Roman"/>
                <w:b/>
                <w:bCs/>
                <w:lang w:val="en-US" w:eastAsia="en-US"/>
              </w:rPr>
              <w:t>1</w:t>
            </w:r>
          </w:p>
        </w:tc>
        <w:tc>
          <w:tcPr>
            <w:tcW w:w="2761" w:type="dxa"/>
            <w:gridSpan w:val="2"/>
            <w:tcBorders>
              <w:top w:val="single" w:sz="4" w:space="0" w:color="auto"/>
              <w:left w:val="nil"/>
              <w:bottom w:val="single" w:sz="4" w:space="0" w:color="auto"/>
              <w:right w:val="single" w:sz="4" w:space="0" w:color="auto"/>
            </w:tcBorders>
            <w:shd w:val="clear" w:color="auto" w:fill="auto"/>
            <w:noWrap/>
            <w:vAlign w:val="center"/>
            <w:hideMark/>
          </w:tcPr>
          <w:p w:rsidR="00011176" w:rsidRPr="00362DB7" w:rsidRDefault="00011176" w:rsidP="00BC362E">
            <w:pPr>
              <w:spacing w:after="0" w:line="240" w:lineRule="auto"/>
              <w:jc w:val="center"/>
              <w:rPr>
                <w:rFonts w:eastAsia="Times New Roman"/>
                <w:b/>
                <w:bCs/>
                <w:lang w:val="en-US" w:eastAsia="en-US"/>
              </w:rPr>
            </w:pPr>
            <w:r w:rsidRPr="00362DB7">
              <w:rPr>
                <w:rFonts w:eastAsia="Times New Roman"/>
                <w:b/>
                <w:bCs/>
                <w:lang w:val="en-US" w:eastAsia="en-US"/>
              </w:rPr>
              <w:t>2</w:t>
            </w:r>
          </w:p>
        </w:tc>
        <w:tc>
          <w:tcPr>
            <w:tcW w:w="1535" w:type="dxa"/>
            <w:tcBorders>
              <w:top w:val="single" w:sz="4" w:space="0" w:color="auto"/>
              <w:left w:val="nil"/>
              <w:bottom w:val="single" w:sz="4" w:space="0" w:color="auto"/>
              <w:right w:val="single" w:sz="4" w:space="0" w:color="auto"/>
            </w:tcBorders>
            <w:shd w:val="clear" w:color="auto" w:fill="auto"/>
            <w:noWrap/>
            <w:vAlign w:val="center"/>
            <w:hideMark/>
          </w:tcPr>
          <w:p w:rsidR="00011176" w:rsidRPr="00362DB7" w:rsidRDefault="00011176" w:rsidP="00BC362E">
            <w:pPr>
              <w:spacing w:after="0" w:line="240" w:lineRule="auto"/>
              <w:jc w:val="center"/>
              <w:rPr>
                <w:rFonts w:eastAsia="Times New Roman"/>
                <w:b/>
                <w:bCs/>
                <w:lang w:val="en-US" w:eastAsia="en-US"/>
              </w:rPr>
            </w:pPr>
            <w:r w:rsidRPr="00362DB7">
              <w:rPr>
                <w:rFonts w:eastAsia="Times New Roman"/>
                <w:b/>
                <w:bCs/>
                <w:lang w:val="en-US" w:eastAsia="en-US"/>
              </w:rPr>
              <w:t>3</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011176" w:rsidRPr="00362DB7" w:rsidRDefault="00011176" w:rsidP="00BC362E">
            <w:pPr>
              <w:spacing w:after="0" w:line="240" w:lineRule="auto"/>
              <w:jc w:val="center"/>
              <w:rPr>
                <w:rFonts w:eastAsia="Times New Roman"/>
                <w:b/>
                <w:bCs/>
                <w:lang w:val="en-US" w:eastAsia="en-US"/>
              </w:rPr>
            </w:pPr>
            <w:r w:rsidRPr="00362DB7">
              <w:rPr>
                <w:rFonts w:eastAsia="Times New Roman"/>
                <w:b/>
                <w:bCs/>
                <w:lang w:val="en-US" w:eastAsia="en-US"/>
              </w:rPr>
              <w:t>4</w:t>
            </w:r>
          </w:p>
        </w:tc>
        <w:tc>
          <w:tcPr>
            <w:tcW w:w="1832" w:type="dxa"/>
            <w:tcBorders>
              <w:top w:val="single" w:sz="4" w:space="0" w:color="auto"/>
              <w:left w:val="nil"/>
              <w:bottom w:val="single" w:sz="4" w:space="0" w:color="auto"/>
              <w:right w:val="single" w:sz="4" w:space="0" w:color="auto"/>
            </w:tcBorders>
            <w:shd w:val="clear" w:color="auto" w:fill="auto"/>
            <w:noWrap/>
            <w:vAlign w:val="center"/>
            <w:hideMark/>
          </w:tcPr>
          <w:p w:rsidR="00011176" w:rsidRPr="00362DB7" w:rsidRDefault="00011176" w:rsidP="00BC362E">
            <w:pPr>
              <w:spacing w:after="0" w:line="240" w:lineRule="auto"/>
              <w:jc w:val="center"/>
              <w:rPr>
                <w:rFonts w:eastAsia="Times New Roman"/>
                <w:b/>
                <w:bCs/>
                <w:lang w:val="en-US" w:eastAsia="en-US"/>
              </w:rPr>
            </w:pPr>
            <w:r w:rsidRPr="00362DB7">
              <w:rPr>
                <w:rFonts w:eastAsia="Times New Roman"/>
                <w:b/>
                <w:bCs/>
                <w:lang w:val="en-US" w:eastAsia="en-US"/>
              </w:rPr>
              <w:t>5</w:t>
            </w:r>
          </w:p>
        </w:tc>
      </w:tr>
      <w:tr w:rsidR="00011176" w:rsidRPr="00240F3C" w:rsidTr="00BC362E">
        <w:trPr>
          <w:trHeight w:val="1046"/>
        </w:trPr>
        <w:tc>
          <w:tcPr>
            <w:tcW w:w="1239" w:type="dxa"/>
            <w:tcBorders>
              <w:top w:val="nil"/>
              <w:left w:val="single" w:sz="4" w:space="0" w:color="auto"/>
              <w:bottom w:val="single" w:sz="4" w:space="0" w:color="auto"/>
              <w:right w:val="single" w:sz="4" w:space="0" w:color="auto"/>
            </w:tcBorders>
            <w:shd w:val="clear" w:color="auto" w:fill="auto"/>
            <w:vAlign w:val="center"/>
            <w:hideMark/>
          </w:tcPr>
          <w:p w:rsidR="00011176" w:rsidRPr="00362DB7" w:rsidRDefault="00011176" w:rsidP="00BC362E">
            <w:pPr>
              <w:spacing w:after="0" w:line="240" w:lineRule="auto"/>
              <w:jc w:val="center"/>
              <w:rPr>
                <w:rFonts w:eastAsia="Times New Roman"/>
                <w:b/>
                <w:bCs/>
                <w:lang w:val="en-US" w:eastAsia="en-US"/>
              </w:rPr>
            </w:pPr>
            <w:r w:rsidRPr="00362DB7">
              <w:rPr>
                <w:rFonts w:eastAsia="Times New Roman"/>
                <w:b/>
                <w:bCs/>
                <w:lang w:val="en-US" w:eastAsia="en-US"/>
              </w:rPr>
              <w:t>Stavka broj</w:t>
            </w:r>
          </w:p>
        </w:tc>
        <w:tc>
          <w:tcPr>
            <w:tcW w:w="1578" w:type="dxa"/>
            <w:tcBorders>
              <w:top w:val="nil"/>
              <w:left w:val="nil"/>
              <w:bottom w:val="single" w:sz="4" w:space="0" w:color="auto"/>
              <w:right w:val="single" w:sz="4" w:space="0" w:color="auto"/>
            </w:tcBorders>
            <w:shd w:val="clear" w:color="auto" w:fill="auto"/>
            <w:noWrap/>
            <w:vAlign w:val="center"/>
            <w:hideMark/>
          </w:tcPr>
          <w:p w:rsidR="00011176" w:rsidRPr="00362DB7" w:rsidRDefault="00011176" w:rsidP="00BC362E">
            <w:pPr>
              <w:spacing w:after="0" w:line="240" w:lineRule="auto"/>
              <w:jc w:val="center"/>
              <w:rPr>
                <w:rFonts w:eastAsia="Times New Roman"/>
                <w:b/>
                <w:bCs/>
                <w:lang w:val="en-US" w:eastAsia="en-US"/>
              </w:rPr>
            </w:pPr>
            <w:r w:rsidRPr="00362DB7">
              <w:rPr>
                <w:rFonts w:eastAsia="Times New Roman"/>
                <w:b/>
                <w:bCs/>
                <w:lang w:val="en-US" w:eastAsia="en-US"/>
              </w:rPr>
              <w:t>Vrsta</w:t>
            </w:r>
          </w:p>
        </w:tc>
        <w:tc>
          <w:tcPr>
            <w:tcW w:w="1182" w:type="dxa"/>
            <w:tcBorders>
              <w:top w:val="nil"/>
              <w:left w:val="nil"/>
              <w:bottom w:val="single" w:sz="4" w:space="0" w:color="auto"/>
              <w:right w:val="single" w:sz="4" w:space="0" w:color="auto"/>
            </w:tcBorders>
            <w:shd w:val="clear" w:color="auto" w:fill="auto"/>
            <w:noWrap/>
            <w:vAlign w:val="center"/>
            <w:hideMark/>
          </w:tcPr>
          <w:p w:rsidR="00011176" w:rsidRPr="00362DB7" w:rsidRDefault="00011176" w:rsidP="00BC362E">
            <w:pPr>
              <w:spacing w:after="0" w:line="240" w:lineRule="auto"/>
              <w:jc w:val="center"/>
              <w:rPr>
                <w:rFonts w:eastAsia="Times New Roman"/>
                <w:b/>
                <w:bCs/>
                <w:lang w:val="en-US" w:eastAsia="en-US"/>
              </w:rPr>
            </w:pPr>
            <w:r w:rsidRPr="00362DB7">
              <w:rPr>
                <w:rFonts w:eastAsia="Times New Roman"/>
                <w:b/>
                <w:bCs/>
                <w:lang w:val="en-US" w:eastAsia="en-US"/>
              </w:rPr>
              <w:t>Klasa</w:t>
            </w:r>
          </w:p>
        </w:tc>
        <w:tc>
          <w:tcPr>
            <w:tcW w:w="1535" w:type="dxa"/>
            <w:tcBorders>
              <w:top w:val="nil"/>
              <w:left w:val="nil"/>
              <w:bottom w:val="single" w:sz="4" w:space="0" w:color="auto"/>
              <w:right w:val="single" w:sz="4" w:space="0" w:color="auto"/>
            </w:tcBorders>
            <w:shd w:val="clear" w:color="auto" w:fill="auto"/>
            <w:noWrap/>
            <w:vAlign w:val="center"/>
            <w:hideMark/>
          </w:tcPr>
          <w:p w:rsidR="00011176" w:rsidRPr="00362DB7" w:rsidRDefault="00011176" w:rsidP="00BC362E">
            <w:pPr>
              <w:spacing w:after="0" w:line="240" w:lineRule="auto"/>
              <w:jc w:val="center"/>
              <w:rPr>
                <w:rFonts w:eastAsia="Times New Roman"/>
                <w:b/>
                <w:bCs/>
                <w:lang w:val="en-US" w:eastAsia="en-US"/>
              </w:rPr>
            </w:pPr>
            <w:r w:rsidRPr="00362DB7">
              <w:rPr>
                <w:rFonts w:eastAsia="Times New Roman"/>
                <w:b/>
                <w:bCs/>
                <w:lang w:val="en-US" w:eastAsia="en-US"/>
              </w:rPr>
              <w:t>Količina (m³)</w:t>
            </w:r>
          </w:p>
        </w:tc>
        <w:tc>
          <w:tcPr>
            <w:tcW w:w="1960" w:type="dxa"/>
            <w:tcBorders>
              <w:top w:val="nil"/>
              <w:left w:val="nil"/>
              <w:bottom w:val="single" w:sz="4" w:space="0" w:color="auto"/>
              <w:right w:val="single" w:sz="4" w:space="0" w:color="auto"/>
            </w:tcBorders>
            <w:shd w:val="clear" w:color="auto" w:fill="auto"/>
            <w:vAlign w:val="center"/>
            <w:hideMark/>
          </w:tcPr>
          <w:p w:rsidR="00011176" w:rsidRPr="00362DB7" w:rsidRDefault="00011176" w:rsidP="00BC362E">
            <w:pPr>
              <w:spacing w:after="0" w:line="240" w:lineRule="auto"/>
              <w:jc w:val="center"/>
              <w:rPr>
                <w:rFonts w:eastAsia="Times New Roman"/>
                <w:b/>
                <w:bCs/>
                <w:lang w:val="en-US" w:eastAsia="en-US"/>
              </w:rPr>
            </w:pPr>
            <w:r w:rsidRPr="00362DB7">
              <w:rPr>
                <w:rFonts w:eastAsia="Times New Roman"/>
                <w:b/>
                <w:bCs/>
                <w:lang w:val="en-US" w:eastAsia="en-US"/>
              </w:rPr>
              <w:t>Jed. Cijena bez PDV-a (KM)</w:t>
            </w:r>
          </w:p>
        </w:tc>
        <w:tc>
          <w:tcPr>
            <w:tcW w:w="1832" w:type="dxa"/>
            <w:tcBorders>
              <w:top w:val="nil"/>
              <w:left w:val="nil"/>
              <w:bottom w:val="single" w:sz="4" w:space="0" w:color="auto"/>
              <w:right w:val="single" w:sz="4" w:space="0" w:color="auto"/>
            </w:tcBorders>
            <w:shd w:val="clear" w:color="auto" w:fill="auto"/>
            <w:vAlign w:val="center"/>
            <w:hideMark/>
          </w:tcPr>
          <w:p w:rsidR="00011176" w:rsidRPr="00362DB7" w:rsidRDefault="00011176" w:rsidP="00BC362E">
            <w:pPr>
              <w:spacing w:after="0" w:line="240" w:lineRule="auto"/>
              <w:jc w:val="center"/>
              <w:rPr>
                <w:rFonts w:eastAsia="Times New Roman"/>
                <w:b/>
                <w:bCs/>
                <w:lang w:val="en-US" w:eastAsia="en-US"/>
              </w:rPr>
            </w:pPr>
            <w:r w:rsidRPr="00362DB7">
              <w:rPr>
                <w:rFonts w:eastAsia="Times New Roman"/>
                <w:b/>
                <w:bCs/>
                <w:lang w:val="en-US" w:eastAsia="en-US"/>
              </w:rPr>
              <w:t>Ukupan iznos (KM)</w:t>
            </w:r>
          </w:p>
        </w:tc>
      </w:tr>
      <w:tr w:rsidR="00011176" w:rsidRPr="00240F3C" w:rsidTr="00BC362E">
        <w:trPr>
          <w:trHeight w:val="104"/>
        </w:trPr>
        <w:tc>
          <w:tcPr>
            <w:tcW w:w="1239" w:type="dxa"/>
            <w:vMerge w:val="restart"/>
            <w:tcBorders>
              <w:left w:val="single" w:sz="4" w:space="0" w:color="auto"/>
              <w:right w:val="single" w:sz="4" w:space="0" w:color="auto"/>
            </w:tcBorders>
            <w:shd w:val="clear" w:color="auto" w:fill="auto"/>
            <w:noWrap/>
            <w:vAlign w:val="center"/>
            <w:hideMark/>
          </w:tcPr>
          <w:p w:rsidR="00011176" w:rsidRPr="00362DB7" w:rsidRDefault="00011176" w:rsidP="00BC362E">
            <w:pPr>
              <w:spacing w:after="0" w:line="240" w:lineRule="auto"/>
              <w:rPr>
                <w:rFonts w:eastAsia="Times New Roman"/>
                <w:b/>
                <w:bCs/>
                <w:lang w:val="en-US" w:eastAsia="en-US"/>
              </w:rPr>
            </w:pPr>
            <w:r w:rsidRPr="00362DB7">
              <w:rPr>
                <w:rFonts w:eastAsia="Times New Roman"/>
                <w:b/>
                <w:bCs/>
                <w:lang w:val="en-US" w:eastAsia="en-US"/>
              </w:rPr>
              <w:t xml:space="preserve">      </w:t>
            </w:r>
          </w:p>
          <w:p w:rsidR="00011176" w:rsidRPr="00362DB7" w:rsidRDefault="00011176" w:rsidP="00BC362E">
            <w:pPr>
              <w:spacing w:after="0" w:line="240" w:lineRule="auto"/>
              <w:rPr>
                <w:rFonts w:eastAsia="Times New Roman"/>
                <w:b/>
                <w:bCs/>
                <w:lang w:val="en-US" w:eastAsia="en-US"/>
              </w:rPr>
            </w:pPr>
            <w:r w:rsidRPr="00362DB7">
              <w:rPr>
                <w:rFonts w:eastAsia="Times New Roman"/>
                <w:b/>
                <w:bCs/>
                <w:lang w:val="en-US" w:eastAsia="en-US"/>
              </w:rPr>
              <w:t xml:space="preserve">         1.</w:t>
            </w:r>
          </w:p>
        </w:tc>
        <w:tc>
          <w:tcPr>
            <w:tcW w:w="1578" w:type="dxa"/>
            <w:vMerge w:val="restart"/>
            <w:tcBorders>
              <w:left w:val="single" w:sz="4" w:space="0" w:color="auto"/>
              <w:right w:val="single" w:sz="4" w:space="0" w:color="auto"/>
            </w:tcBorders>
            <w:shd w:val="clear" w:color="auto" w:fill="auto"/>
            <w:noWrap/>
            <w:vAlign w:val="center"/>
            <w:hideMark/>
          </w:tcPr>
          <w:p w:rsidR="00011176" w:rsidRPr="00362DB7" w:rsidRDefault="00011176" w:rsidP="00BC362E">
            <w:pPr>
              <w:spacing w:after="0" w:line="240" w:lineRule="auto"/>
              <w:rPr>
                <w:rFonts w:eastAsia="Times New Roman"/>
                <w:b/>
                <w:bCs/>
                <w:lang w:val="en-US" w:eastAsia="en-US"/>
              </w:rPr>
            </w:pPr>
            <w:r w:rsidRPr="00362DB7">
              <w:rPr>
                <w:rFonts w:eastAsia="Times New Roman"/>
                <w:b/>
                <w:bCs/>
                <w:lang w:val="en-US" w:eastAsia="en-US"/>
              </w:rPr>
              <w:t xml:space="preserve">      </w:t>
            </w:r>
          </w:p>
          <w:p w:rsidR="00011176" w:rsidRPr="00362DB7" w:rsidRDefault="00011176" w:rsidP="00BC362E">
            <w:pPr>
              <w:spacing w:after="0" w:line="240" w:lineRule="auto"/>
              <w:rPr>
                <w:rFonts w:eastAsia="Times New Roman"/>
                <w:b/>
                <w:bCs/>
                <w:lang w:val="en-US" w:eastAsia="en-US"/>
              </w:rPr>
            </w:pPr>
            <w:r w:rsidRPr="00362DB7">
              <w:rPr>
                <w:rFonts w:eastAsia="Times New Roman"/>
                <w:b/>
                <w:bCs/>
                <w:lang w:val="en-US" w:eastAsia="en-US"/>
              </w:rPr>
              <w:t xml:space="preserve">            Jela</w:t>
            </w:r>
          </w:p>
        </w:tc>
        <w:tc>
          <w:tcPr>
            <w:tcW w:w="1182" w:type="dxa"/>
            <w:tcBorders>
              <w:top w:val="nil"/>
              <w:left w:val="nil"/>
              <w:bottom w:val="single" w:sz="4" w:space="0" w:color="auto"/>
              <w:right w:val="single" w:sz="4" w:space="0" w:color="auto"/>
            </w:tcBorders>
            <w:shd w:val="clear" w:color="auto" w:fill="auto"/>
            <w:noWrap/>
            <w:vAlign w:val="center"/>
            <w:hideMark/>
          </w:tcPr>
          <w:p w:rsidR="00011176" w:rsidRPr="00362DB7" w:rsidRDefault="00011176" w:rsidP="00BC362E">
            <w:pPr>
              <w:spacing w:after="0" w:line="240" w:lineRule="auto"/>
              <w:jc w:val="center"/>
              <w:rPr>
                <w:rFonts w:eastAsia="Times New Roman"/>
                <w:b/>
                <w:bCs/>
                <w:lang w:val="en-US" w:eastAsia="en-US"/>
              </w:rPr>
            </w:pPr>
          </w:p>
        </w:tc>
        <w:tc>
          <w:tcPr>
            <w:tcW w:w="1535" w:type="dxa"/>
            <w:tcBorders>
              <w:top w:val="nil"/>
              <w:left w:val="nil"/>
              <w:bottom w:val="single" w:sz="4" w:space="0" w:color="auto"/>
              <w:right w:val="single" w:sz="4" w:space="0" w:color="auto"/>
            </w:tcBorders>
            <w:shd w:val="clear" w:color="auto" w:fill="auto"/>
            <w:noWrap/>
            <w:vAlign w:val="center"/>
            <w:hideMark/>
          </w:tcPr>
          <w:p w:rsidR="00011176" w:rsidRPr="00362DB7" w:rsidRDefault="00011176" w:rsidP="00BC362E">
            <w:pPr>
              <w:spacing w:after="0" w:line="240" w:lineRule="auto"/>
              <w:jc w:val="center"/>
              <w:rPr>
                <w:rFonts w:eastAsia="Times New Roman"/>
                <w:b/>
                <w:bCs/>
                <w:lang w:val="en-US" w:eastAsia="en-US"/>
              </w:rPr>
            </w:pPr>
          </w:p>
        </w:tc>
        <w:tc>
          <w:tcPr>
            <w:tcW w:w="1960" w:type="dxa"/>
            <w:tcBorders>
              <w:top w:val="nil"/>
              <w:left w:val="nil"/>
              <w:bottom w:val="single" w:sz="4" w:space="0" w:color="auto"/>
              <w:right w:val="single" w:sz="4" w:space="0" w:color="auto"/>
            </w:tcBorders>
            <w:shd w:val="clear" w:color="auto" w:fill="auto"/>
            <w:noWrap/>
            <w:vAlign w:val="center"/>
            <w:hideMark/>
          </w:tcPr>
          <w:p w:rsidR="00011176" w:rsidRPr="00362DB7" w:rsidRDefault="00011176" w:rsidP="00BC362E">
            <w:pPr>
              <w:spacing w:after="0" w:line="240" w:lineRule="auto"/>
              <w:jc w:val="center"/>
              <w:rPr>
                <w:rFonts w:eastAsia="Times New Roman"/>
                <w:b/>
                <w:bCs/>
                <w:lang w:val="en-US" w:eastAsia="en-US"/>
              </w:rPr>
            </w:pPr>
          </w:p>
        </w:tc>
        <w:tc>
          <w:tcPr>
            <w:tcW w:w="1832" w:type="dxa"/>
            <w:tcBorders>
              <w:top w:val="nil"/>
              <w:left w:val="nil"/>
              <w:bottom w:val="single" w:sz="4" w:space="0" w:color="auto"/>
              <w:right w:val="single" w:sz="4" w:space="0" w:color="auto"/>
            </w:tcBorders>
            <w:shd w:val="clear" w:color="auto" w:fill="auto"/>
            <w:noWrap/>
            <w:vAlign w:val="center"/>
            <w:hideMark/>
          </w:tcPr>
          <w:p w:rsidR="00011176" w:rsidRPr="00362DB7" w:rsidRDefault="00011176" w:rsidP="00BC362E">
            <w:pPr>
              <w:spacing w:after="0" w:line="240" w:lineRule="auto"/>
              <w:jc w:val="center"/>
              <w:rPr>
                <w:rFonts w:eastAsia="Times New Roman"/>
                <w:b/>
                <w:bCs/>
                <w:lang w:val="en-US" w:eastAsia="en-US"/>
              </w:rPr>
            </w:pPr>
            <w:r w:rsidRPr="00362DB7">
              <w:rPr>
                <w:rFonts w:eastAsia="Times New Roman"/>
                <w:b/>
                <w:bCs/>
                <w:lang w:val="en-US" w:eastAsia="en-US"/>
              </w:rPr>
              <w:t> </w:t>
            </w:r>
          </w:p>
        </w:tc>
      </w:tr>
      <w:tr w:rsidR="00011176" w:rsidRPr="00240F3C" w:rsidTr="00BC362E">
        <w:trPr>
          <w:trHeight w:val="589"/>
        </w:trPr>
        <w:tc>
          <w:tcPr>
            <w:tcW w:w="1239" w:type="dxa"/>
            <w:vMerge/>
            <w:tcBorders>
              <w:left w:val="single" w:sz="4" w:space="0" w:color="auto"/>
              <w:right w:val="single" w:sz="4" w:space="0" w:color="auto"/>
            </w:tcBorders>
            <w:shd w:val="clear" w:color="auto" w:fill="auto"/>
            <w:vAlign w:val="center"/>
            <w:hideMark/>
          </w:tcPr>
          <w:p w:rsidR="00011176" w:rsidRPr="00362DB7" w:rsidRDefault="00011176" w:rsidP="00BC362E">
            <w:pPr>
              <w:spacing w:after="0" w:line="240" w:lineRule="auto"/>
              <w:rPr>
                <w:rFonts w:eastAsia="Times New Roman"/>
                <w:b/>
                <w:bCs/>
                <w:lang w:val="en-US" w:eastAsia="en-US"/>
              </w:rPr>
            </w:pPr>
          </w:p>
        </w:tc>
        <w:tc>
          <w:tcPr>
            <w:tcW w:w="1578" w:type="dxa"/>
            <w:vMerge/>
            <w:tcBorders>
              <w:left w:val="single" w:sz="4" w:space="0" w:color="auto"/>
              <w:right w:val="single" w:sz="4" w:space="0" w:color="auto"/>
            </w:tcBorders>
            <w:shd w:val="clear" w:color="auto" w:fill="auto"/>
            <w:vAlign w:val="center"/>
            <w:hideMark/>
          </w:tcPr>
          <w:p w:rsidR="00011176" w:rsidRPr="00362DB7" w:rsidRDefault="00011176" w:rsidP="00BC362E">
            <w:pPr>
              <w:spacing w:after="0" w:line="240" w:lineRule="auto"/>
              <w:rPr>
                <w:rFonts w:eastAsia="Times New Roman"/>
                <w:b/>
                <w:bCs/>
                <w:lang w:val="en-US" w:eastAsia="en-US"/>
              </w:rPr>
            </w:pPr>
          </w:p>
        </w:tc>
        <w:tc>
          <w:tcPr>
            <w:tcW w:w="1182" w:type="dxa"/>
            <w:tcBorders>
              <w:top w:val="nil"/>
              <w:left w:val="nil"/>
              <w:bottom w:val="single" w:sz="4" w:space="0" w:color="auto"/>
              <w:right w:val="single" w:sz="4" w:space="0" w:color="auto"/>
            </w:tcBorders>
            <w:shd w:val="clear" w:color="auto" w:fill="auto"/>
            <w:noWrap/>
            <w:vAlign w:val="center"/>
            <w:hideMark/>
          </w:tcPr>
          <w:p w:rsidR="00011176" w:rsidRPr="00362DB7" w:rsidRDefault="00011176" w:rsidP="00BC362E">
            <w:pPr>
              <w:spacing w:after="0" w:line="240" w:lineRule="auto"/>
              <w:jc w:val="center"/>
              <w:rPr>
                <w:rFonts w:eastAsia="Times New Roman"/>
                <w:b/>
                <w:bCs/>
                <w:lang w:val="en-US" w:eastAsia="en-US"/>
              </w:rPr>
            </w:pPr>
            <w:r w:rsidRPr="00362DB7">
              <w:rPr>
                <w:rFonts w:eastAsia="Times New Roman"/>
                <w:b/>
                <w:bCs/>
                <w:lang w:val="en-US" w:eastAsia="en-US"/>
              </w:rPr>
              <w:t>PT1</w:t>
            </w:r>
          </w:p>
        </w:tc>
        <w:tc>
          <w:tcPr>
            <w:tcW w:w="1535" w:type="dxa"/>
            <w:tcBorders>
              <w:top w:val="nil"/>
              <w:left w:val="nil"/>
              <w:bottom w:val="single" w:sz="4" w:space="0" w:color="auto"/>
              <w:right w:val="single" w:sz="4" w:space="0" w:color="auto"/>
            </w:tcBorders>
            <w:shd w:val="clear" w:color="auto" w:fill="auto"/>
            <w:noWrap/>
            <w:vAlign w:val="center"/>
            <w:hideMark/>
          </w:tcPr>
          <w:p w:rsidR="00011176" w:rsidRPr="00362DB7" w:rsidRDefault="00362DB7" w:rsidP="00BC362E">
            <w:pPr>
              <w:spacing w:after="0" w:line="240" w:lineRule="auto"/>
              <w:jc w:val="center"/>
              <w:rPr>
                <w:rFonts w:eastAsia="Times New Roman"/>
                <w:b/>
                <w:bCs/>
                <w:lang w:val="en-US" w:eastAsia="en-US"/>
              </w:rPr>
            </w:pPr>
            <w:r>
              <w:rPr>
                <w:rFonts w:eastAsia="Times New Roman"/>
                <w:b/>
                <w:bCs/>
                <w:lang w:val="en-US" w:eastAsia="en-US"/>
              </w:rPr>
              <w:t>22,93</w:t>
            </w:r>
          </w:p>
        </w:tc>
        <w:tc>
          <w:tcPr>
            <w:tcW w:w="1960" w:type="dxa"/>
            <w:tcBorders>
              <w:top w:val="nil"/>
              <w:left w:val="nil"/>
              <w:bottom w:val="single" w:sz="4" w:space="0" w:color="auto"/>
              <w:right w:val="single" w:sz="4" w:space="0" w:color="auto"/>
            </w:tcBorders>
            <w:shd w:val="clear" w:color="auto" w:fill="auto"/>
            <w:noWrap/>
            <w:vAlign w:val="center"/>
            <w:hideMark/>
          </w:tcPr>
          <w:p w:rsidR="00011176" w:rsidRPr="00362DB7" w:rsidRDefault="00C668EC" w:rsidP="00BC362E">
            <w:pPr>
              <w:spacing w:after="0" w:line="240" w:lineRule="auto"/>
              <w:jc w:val="center"/>
              <w:rPr>
                <w:rFonts w:eastAsia="Times New Roman"/>
                <w:b/>
                <w:bCs/>
                <w:lang w:val="en-US" w:eastAsia="en-US"/>
              </w:rPr>
            </w:pPr>
            <w:r>
              <w:rPr>
                <w:rFonts w:eastAsia="Times New Roman"/>
                <w:b/>
                <w:bCs/>
                <w:lang w:val="en-US" w:eastAsia="en-US"/>
              </w:rPr>
              <w:t>225,64</w:t>
            </w:r>
          </w:p>
        </w:tc>
        <w:tc>
          <w:tcPr>
            <w:tcW w:w="1832" w:type="dxa"/>
            <w:tcBorders>
              <w:top w:val="nil"/>
              <w:left w:val="nil"/>
              <w:bottom w:val="single" w:sz="4" w:space="0" w:color="auto"/>
              <w:right w:val="single" w:sz="4" w:space="0" w:color="auto"/>
            </w:tcBorders>
            <w:shd w:val="clear" w:color="auto" w:fill="auto"/>
            <w:noWrap/>
            <w:vAlign w:val="center"/>
            <w:hideMark/>
          </w:tcPr>
          <w:p w:rsidR="00011176" w:rsidRPr="00362DB7" w:rsidRDefault="00011176" w:rsidP="00BC362E">
            <w:pPr>
              <w:spacing w:after="0" w:line="240" w:lineRule="auto"/>
              <w:jc w:val="center"/>
              <w:rPr>
                <w:rFonts w:eastAsia="Times New Roman"/>
                <w:b/>
                <w:bCs/>
                <w:lang w:val="en-US" w:eastAsia="en-US"/>
              </w:rPr>
            </w:pPr>
            <w:r w:rsidRPr="00362DB7">
              <w:rPr>
                <w:rFonts w:eastAsia="Times New Roman"/>
                <w:b/>
                <w:bCs/>
                <w:lang w:val="en-US" w:eastAsia="en-US"/>
              </w:rPr>
              <w:t> </w:t>
            </w:r>
          </w:p>
        </w:tc>
      </w:tr>
      <w:tr w:rsidR="00011176" w:rsidRPr="00240F3C" w:rsidTr="00BC362E">
        <w:trPr>
          <w:trHeight w:val="647"/>
        </w:trPr>
        <w:tc>
          <w:tcPr>
            <w:tcW w:w="1239" w:type="dxa"/>
            <w:vMerge/>
            <w:tcBorders>
              <w:left w:val="single" w:sz="4" w:space="0" w:color="auto"/>
              <w:right w:val="single" w:sz="4" w:space="0" w:color="auto"/>
            </w:tcBorders>
            <w:shd w:val="clear" w:color="auto" w:fill="auto"/>
            <w:vAlign w:val="center"/>
            <w:hideMark/>
          </w:tcPr>
          <w:p w:rsidR="00011176" w:rsidRPr="00362DB7" w:rsidRDefault="00011176" w:rsidP="00BC362E">
            <w:pPr>
              <w:spacing w:after="0" w:line="240" w:lineRule="auto"/>
              <w:rPr>
                <w:rFonts w:eastAsia="Times New Roman"/>
                <w:b/>
                <w:bCs/>
                <w:lang w:val="en-US" w:eastAsia="en-US"/>
              </w:rPr>
            </w:pPr>
          </w:p>
        </w:tc>
        <w:tc>
          <w:tcPr>
            <w:tcW w:w="1578" w:type="dxa"/>
            <w:vMerge/>
            <w:tcBorders>
              <w:left w:val="single" w:sz="4" w:space="0" w:color="auto"/>
              <w:right w:val="single" w:sz="4" w:space="0" w:color="auto"/>
            </w:tcBorders>
            <w:shd w:val="clear" w:color="auto" w:fill="auto"/>
            <w:vAlign w:val="center"/>
            <w:hideMark/>
          </w:tcPr>
          <w:p w:rsidR="00011176" w:rsidRPr="00362DB7" w:rsidRDefault="00011176" w:rsidP="00BC362E">
            <w:pPr>
              <w:spacing w:after="0" w:line="240" w:lineRule="auto"/>
              <w:rPr>
                <w:rFonts w:eastAsia="Times New Roman"/>
                <w:b/>
                <w:bCs/>
                <w:lang w:val="en-US" w:eastAsia="en-US"/>
              </w:rPr>
            </w:pPr>
          </w:p>
        </w:tc>
        <w:tc>
          <w:tcPr>
            <w:tcW w:w="1182" w:type="dxa"/>
            <w:tcBorders>
              <w:top w:val="nil"/>
              <w:left w:val="nil"/>
              <w:bottom w:val="single" w:sz="4" w:space="0" w:color="auto"/>
              <w:right w:val="single" w:sz="4" w:space="0" w:color="auto"/>
            </w:tcBorders>
            <w:shd w:val="clear" w:color="auto" w:fill="auto"/>
            <w:noWrap/>
            <w:vAlign w:val="center"/>
            <w:hideMark/>
          </w:tcPr>
          <w:p w:rsidR="00011176" w:rsidRPr="00362DB7" w:rsidRDefault="00011176" w:rsidP="00BC362E">
            <w:pPr>
              <w:spacing w:after="0" w:line="240" w:lineRule="auto"/>
              <w:jc w:val="center"/>
              <w:rPr>
                <w:rFonts w:eastAsia="Times New Roman"/>
                <w:b/>
                <w:bCs/>
                <w:lang w:val="en-US" w:eastAsia="en-US"/>
              </w:rPr>
            </w:pPr>
            <w:r w:rsidRPr="00362DB7">
              <w:rPr>
                <w:rFonts w:eastAsia="Times New Roman"/>
                <w:b/>
                <w:bCs/>
                <w:lang w:val="en-US" w:eastAsia="en-US"/>
              </w:rPr>
              <w:t>PT2</w:t>
            </w:r>
          </w:p>
        </w:tc>
        <w:tc>
          <w:tcPr>
            <w:tcW w:w="1535" w:type="dxa"/>
            <w:tcBorders>
              <w:top w:val="nil"/>
              <w:left w:val="nil"/>
              <w:bottom w:val="single" w:sz="4" w:space="0" w:color="auto"/>
              <w:right w:val="single" w:sz="4" w:space="0" w:color="auto"/>
            </w:tcBorders>
            <w:shd w:val="clear" w:color="auto" w:fill="auto"/>
            <w:noWrap/>
            <w:vAlign w:val="center"/>
            <w:hideMark/>
          </w:tcPr>
          <w:p w:rsidR="00011176" w:rsidRPr="00362DB7" w:rsidRDefault="00C668EC" w:rsidP="00BC362E">
            <w:pPr>
              <w:spacing w:after="0" w:line="240" w:lineRule="auto"/>
              <w:jc w:val="center"/>
              <w:rPr>
                <w:rFonts w:eastAsia="Times New Roman"/>
                <w:b/>
                <w:bCs/>
                <w:lang w:val="en-US" w:eastAsia="en-US"/>
              </w:rPr>
            </w:pPr>
            <w:r>
              <w:rPr>
                <w:rFonts w:eastAsia="Times New Roman"/>
                <w:b/>
                <w:bCs/>
                <w:lang w:val="en-US" w:eastAsia="en-US"/>
              </w:rPr>
              <w:t>26,51</w:t>
            </w:r>
          </w:p>
        </w:tc>
        <w:tc>
          <w:tcPr>
            <w:tcW w:w="1960" w:type="dxa"/>
            <w:tcBorders>
              <w:top w:val="nil"/>
              <w:left w:val="nil"/>
              <w:bottom w:val="single" w:sz="4" w:space="0" w:color="auto"/>
              <w:right w:val="single" w:sz="4" w:space="0" w:color="auto"/>
            </w:tcBorders>
            <w:shd w:val="clear" w:color="auto" w:fill="auto"/>
            <w:noWrap/>
            <w:vAlign w:val="center"/>
            <w:hideMark/>
          </w:tcPr>
          <w:p w:rsidR="00011176" w:rsidRPr="00362DB7" w:rsidRDefault="00C668EC" w:rsidP="00BC362E">
            <w:pPr>
              <w:spacing w:after="0" w:line="240" w:lineRule="auto"/>
              <w:jc w:val="center"/>
              <w:rPr>
                <w:rFonts w:eastAsia="Times New Roman"/>
                <w:b/>
                <w:bCs/>
                <w:lang w:val="en-US" w:eastAsia="en-US"/>
              </w:rPr>
            </w:pPr>
            <w:r>
              <w:rPr>
                <w:rFonts w:eastAsia="Times New Roman"/>
                <w:b/>
                <w:bCs/>
                <w:lang w:val="en-US" w:eastAsia="en-US"/>
              </w:rPr>
              <w:t>200,86</w:t>
            </w:r>
          </w:p>
        </w:tc>
        <w:tc>
          <w:tcPr>
            <w:tcW w:w="1832" w:type="dxa"/>
            <w:tcBorders>
              <w:top w:val="nil"/>
              <w:left w:val="nil"/>
              <w:bottom w:val="single" w:sz="4" w:space="0" w:color="auto"/>
              <w:right w:val="single" w:sz="4" w:space="0" w:color="auto"/>
            </w:tcBorders>
            <w:shd w:val="clear" w:color="auto" w:fill="auto"/>
            <w:noWrap/>
            <w:vAlign w:val="center"/>
            <w:hideMark/>
          </w:tcPr>
          <w:p w:rsidR="00011176" w:rsidRPr="00362DB7" w:rsidRDefault="00011176" w:rsidP="00BC362E">
            <w:pPr>
              <w:spacing w:after="0" w:line="240" w:lineRule="auto"/>
              <w:jc w:val="center"/>
              <w:rPr>
                <w:rFonts w:eastAsia="Times New Roman"/>
                <w:b/>
                <w:bCs/>
                <w:lang w:val="en-US" w:eastAsia="en-US"/>
              </w:rPr>
            </w:pPr>
            <w:r w:rsidRPr="00362DB7">
              <w:rPr>
                <w:rFonts w:eastAsia="Times New Roman"/>
                <w:b/>
                <w:bCs/>
                <w:lang w:val="en-US" w:eastAsia="en-US"/>
              </w:rPr>
              <w:t> </w:t>
            </w:r>
          </w:p>
        </w:tc>
      </w:tr>
      <w:tr w:rsidR="00011176" w:rsidRPr="00240F3C" w:rsidTr="00BC362E">
        <w:trPr>
          <w:trHeight w:val="574"/>
        </w:trPr>
        <w:tc>
          <w:tcPr>
            <w:tcW w:w="1239" w:type="dxa"/>
            <w:vMerge/>
            <w:tcBorders>
              <w:left w:val="single" w:sz="4" w:space="0" w:color="auto"/>
              <w:right w:val="single" w:sz="4" w:space="0" w:color="auto"/>
            </w:tcBorders>
            <w:shd w:val="clear" w:color="auto" w:fill="auto"/>
            <w:vAlign w:val="center"/>
            <w:hideMark/>
          </w:tcPr>
          <w:p w:rsidR="00011176" w:rsidRPr="00362DB7" w:rsidRDefault="00011176" w:rsidP="00BC362E">
            <w:pPr>
              <w:spacing w:after="0" w:line="240" w:lineRule="auto"/>
              <w:rPr>
                <w:rFonts w:eastAsia="Times New Roman"/>
                <w:b/>
                <w:bCs/>
                <w:lang w:val="en-US" w:eastAsia="en-US"/>
              </w:rPr>
            </w:pPr>
          </w:p>
        </w:tc>
        <w:tc>
          <w:tcPr>
            <w:tcW w:w="1578" w:type="dxa"/>
            <w:vMerge/>
            <w:tcBorders>
              <w:left w:val="single" w:sz="4" w:space="0" w:color="auto"/>
              <w:right w:val="single" w:sz="4" w:space="0" w:color="auto"/>
            </w:tcBorders>
            <w:shd w:val="clear" w:color="auto" w:fill="auto"/>
            <w:vAlign w:val="center"/>
            <w:hideMark/>
          </w:tcPr>
          <w:p w:rsidR="00011176" w:rsidRPr="00362DB7" w:rsidRDefault="00011176" w:rsidP="00BC362E">
            <w:pPr>
              <w:spacing w:after="0" w:line="240" w:lineRule="auto"/>
              <w:rPr>
                <w:rFonts w:eastAsia="Times New Roman"/>
                <w:b/>
                <w:bCs/>
                <w:lang w:val="en-US" w:eastAsia="en-US"/>
              </w:rPr>
            </w:pPr>
          </w:p>
        </w:tc>
        <w:tc>
          <w:tcPr>
            <w:tcW w:w="1182" w:type="dxa"/>
            <w:tcBorders>
              <w:top w:val="nil"/>
              <w:left w:val="nil"/>
              <w:bottom w:val="single" w:sz="4" w:space="0" w:color="auto"/>
              <w:right w:val="single" w:sz="4" w:space="0" w:color="auto"/>
            </w:tcBorders>
            <w:shd w:val="clear" w:color="auto" w:fill="auto"/>
            <w:noWrap/>
            <w:vAlign w:val="center"/>
            <w:hideMark/>
          </w:tcPr>
          <w:p w:rsidR="00011176" w:rsidRPr="00362DB7" w:rsidRDefault="00011176" w:rsidP="00BC362E">
            <w:pPr>
              <w:spacing w:after="0" w:line="240" w:lineRule="auto"/>
              <w:jc w:val="center"/>
              <w:rPr>
                <w:rFonts w:eastAsia="Times New Roman"/>
                <w:b/>
                <w:bCs/>
                <w:lang w:val="en-US" w:eastAsia="en-US"/>
              </w:rPr>
            </w:pPr>
            <w:r w:rsidRPr="00362DB7">
              <w:rPr>
                <w:rFonts w:eastAsia="Times New Roman"/>
                <w:b/>
                <w:bCs/>
                <w:lang w:val="en-US" w:eastAsia="en-US"/>
              </w:rPr>
              <w:t>PT3</w:t>
            </w:r>
          </w:p>
        </w:tc>
        <w:tc>
          <w:tcPr>
            <w:tcW w:w="1535" w:type="dxa"/>
            <w:tcBorders>
              <w:top w:val="nil"/>
              <w:left w:val="nil"/>
              <w:bottom w:val="single" w:sz="4" w:space="0" w:color="auto"/>
              <w:right w:val="single" w:sz="4" w:space="0" w:color="auto"/>
            </w:tcBorders>
            <w:shd w:val="clear" w:color="auto" w:fill="auto"/>
            <w:noWrap/>
            <w:vAlign w:val="center"/>
            <w:hideMark/>
          </w:tcPr>
          <w:p w:rsidR="00011176" w:rsidRPr="00362DB7" w:rsidRDefault="00C668EC" w:rsidP="00BC362E">
            <w:pPr>
              <w:spacing w:after="0" w:line="240" w:lineRule="auto"/>
              <w:jc w:val="center"/>
              <w:rPr>
                <w:rFonts w:eastAsia="Times New Roman"/>
                <w:b/>
                <w:bCs/>
                <w:lang w:val="en-US" w:eastAsia="en-US"/>
              </w:rPr>
            </w:pPr>
            <w:r>
              <w:rPr>
                <w:rFonts w:eastAsia="Times New Roman"/>
                <w:b/>
                <w:bCs/>
                <w:lang w:val="en-US" w:eastAsia="en-US"/>
              </w:rPr>
              <w:t>20,50</w:t>
            </w:r>
          </w:p>
        </w:tc>
        <w:tc>
          <w:tcPr>
            <w:tcW w:w="1960" w:type="dxa"/>
            <w:tcBorders>
              <w:top w:val="nil"/>
              <w:left w:val="nil"/>
              <w:bottom w:val="single" w:sz="4" w:space="0" w:color="auto"/>
              <w:right w:val="single" w:sz="4" w:space="0" w:color="auto"/>
            </w:tcBorders>
            <w:shd w:val="clear" w:color="auto" w:fill="auto"/>
            <w:noWrap/>
            <w:vAlign w:val="center"/>
            <w:hideMark/>
          </w:tcPr>
          <w:p w:rsidR="00011176" w:rsidRPr="00362DB7" w:rsidRDefault="00C668EC" w:rsidP="00BC362E">
            <w:pPr>
              <w:spacing w:after="0" w:line="240" w:lineRule="auto"/>
              <w:jc w:val="center"/>
              <w:rPr>
                <w:rFonts w:eastAsia="Times New Roman"/>
                <w:b/>
                <w:bCs/>
                <w:lang w:val="en-US" w:eastAsia="en-US"/>
              </w:rPr>
            </w:pPr>
            <w:r>
              <w:rPr>
                <w:rFonts w:eastAsia="Times New Roman"/>
                <w:b/>
                <w:bCs/>
                <w:lang w:val="en-US" w:eastAsia="en-US"/>
              </w:rPr>
              <w:t>182,05</w:t>
            </w:r>
          </w:p>
        </w:tc>
        <w:tc>
          <w:tcPr>
            <w:tcW w:w="1832" w:type="dxa"/>
            <w:tcBorders>
              <w:top w:val="nil"/>
              <w:left w:val="nil"/>
              <w:bottom w:val="single" w:sz="4" w:space="0" w:color="auto"/>
              <w:right w:val="single" w:sz="4" w:space="0" w:color="auto"/>
            </w:tcBorders>
            <w:shd w:val="clear" w:color="auto" w:fill="auto"/>
            <w:noWrap/>
            <w:vAlign w:val="center"/>
            <w:hideMark/>
          </w:tcPr>
          <w:p w:rsidR="00011176" w:rsidRPr="00362DB7" w:rsidRDefault="00011176" w:rsidP="00BC362E">
            <w:pPr>
              <w:spacing w:after="0" w:line="240" w:lineRule="auto"/>
              <w:jc w:val="center"/>
              <w:rPr>
                <w:rFonts w:eastAsia="Times New Roman"/>
                <w:b/>
                <w:bCs/>
                <w:lang w:val="en-US" w:eastAsia="en-US"/>
              </w:rPr>
            </w:pPr>
            <w:r w:rsidRPr="00362DB7">
              <w:rPr>
                <w:rFonts w:eastAsia="Times New Roman"/>
                <w:b/>
                <w:bCs/>
                <w:lang w:val="en-US" w:eastAsia="en-US"/>
              </w:rPr>
              <w:t> </w:t>
            </w:r>
          </w:p>
        </w:tc>
      </w:tr>
      <w:tr w:rsidR="00011176" w:rsidRPr="00240F3C" w:rsidTr="00BC362E">
        <w:trPr>
          <w:trHeight w:val="618"/>
        </w:trPr>
        <w:tc>
          <w:tcPr>
            <w:tcW w:w="1239" w:type="dxa"/>
            <w:vMerge/>
            <w:tcBorders>
              <w:left w:val="single" w:sz="4" w:space="0" w:color="auto"/>
              <w:bottom w:val="single" w:sz="4" w:space="0" w:color="auto"/>
              <w:right w:val="single" w:sz="4" w:space="0" w:color="auto"/>
            </w:tcBorders>
            <w:shd w:val="clear" w:color="auto" w:fill="auto"/>
            <w:vAlign w:val="center"/>
            <w:hideMark/>
          </w:tcPr>
          <w:p w:rsidR="00011176" w:rsidRPr="00362DB7" w:rsidRDefault="00011176" w:rsidP="00BC362E">
            <w:pPr>
              <w:spacing w:after="0" w:line="240" w:lineRule="auto"/>
              <w:jc w:val="center"/>
              <w:rPr>
                <w:rFonts w:eastAsia="Times New Roman"/>
                <w:b/>
                <w:bCs/>
                <w:lang w:val="en-US" w:eastAsia="en-US"/>
              </w:rPr>
            </w:pPr>
          </w:p>
        </w:tc>
        <w:tc>
          <w:tcPr>
            <w:tcW w:w="1578" w:type="dxa"/>
            <w:vMerge/>
            <w:tcBorders>
              <w:left w:val="single" w:sz="4" w:space="0" w:color="auto"/>
              <w:bottom w:val="single" w:sz="4" w:space="0" w:color="auto"/>
              <w:right w:val="single" w:sz="4" w:space="0" w:color="auto"/>
            </w:tcBorders>
            <w:shd w:val="clear" w:color="auto" w:fill="auto"/>
            <w:vAlign w:val="center"/>
          </w:tcPr>
          <w:p w:rsidR="00011176" w:rsidRPr="00362DB7" w:rsidRDefault="00011176" w:rsidP="00BC362E">
            <w:pPr>
              <w:spacing w:after="0" w:line="240" w:lineRule="auto"/>
              <w:jc w:val="center"/>
              <w:rPr>
                <w:rFonts w:eastAsia="Times New Roman"/>
                <w:b/>
                <w:bCs/>
                <w:lang w:val="en-US" w:eastAsia="en-US"/>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011176" w:rsidRPr="00362DB7" w:rsidRDefault="00011176" w:rsidP="00BC362E">
            <w:pPr>
              <w:spacing w:after="0" w:line="240" w:lineRule="auto"/>
              <w:jc w:val="center"/>
              <w:rPr>
                <w:rFonts w:eastAsia="Times New Roman"/>
                <w:b/>
                <w:bCs/>
                <w:lang w:val="en-US" w:eastAsia="en-US"/>
              </w:rPr>
            </w:pPr>
            <w:r w:rsidRPr="00362DB7">
              <w:rPr>
                <w:rFonts w:eastAsia="Times New Roman"/>
                <w:b/>
                <w:bCs/>
                <w:lang w:val="en-US" w:eastAsia="en-US"/>
              </w:rPr>
              <w:t>Jamsko</w:t>
            </w:r>
          </w:p>
        </w:tc>
        <w:tc>
          <w:tcPr>
            <w:tcW w:w="1535" w:type="dxa"/>
            <w:tcBorders>
              <w:top w:val="single" w:sz="4" w:space="0" w:color="auto"/>
              <w:left w:val="nil"/>
              <w:bottom w:val="single" w:sz="4" w:space="0" w:color="auto"/>
              <w:right w:val="single" w:sz="4" w:space="0" w:color="auto"/>
            </w:tcBorders>
            <w:shd w:val="clear" w:color="auto" w:fill="auto"/>
            <w:noWrap/>
            <w:vAlign w:val="center"/>
            <w:hideMark/>
          </w:tcPr>
          <w:p w:rsidR="00011176" w:rsidRPr="00362DB7" w:rsidRDefault="00C668EC" w:rsidP="00BC362E">
            <w:pPr>
              <w:spacing w:after="0" w:line="240" w:lineRule="auto"/>
              <w:jc w:val="center"/>
              <w:rPr>
                <w:rFonts w:eastAsia="Times New Roman"/>
                <w:b/>
                <w:bCs/>
                <w:lang w:val="en-US" w:eastAsia="en-US"/>
              </w:rPr>
            </w:pPr>
            <w:r>
              <w:rPr>
                <w:rFonts w:eastAsia="Times New Roman"/>
                <w:b/>
                <w:bCs/>
                <w:lang w:val="en-US" w:eastAsia="en-US"/>
              </w:rPr>
              <w:t>10,01</w:t>
            </w:r>
          </w:p>
        </w:tc>
        <w:tc>
          <w:tcPr>
            <w:tcW w:w="1960" w:type="dxa"/>
            <w:tcBorders>
              <w:top w:val="single" w:sz="4" w:space="0" w:color="auto"/>
              <w:bottom w:val="single" w:sz="4" w:space="0" w:color="auto"/>
            </w:tcBorders>
            <w:noWrap/>
            <w:hideMark/>
          </w:tcPr>
          <w:p w:rsidR="00011176" w:rsidRPr="00362DB7" w:rsidRDefault="00011176" w:rsidP="00BC362E">
            <w:pPr>
              <w:spacing w:after="0" w:line="240" w:lineRule="auto"/>
              <w:jc w:val="center"/>
              <w:rPr>
                <w:rFonts w:eastAsia="Times New Roman"/>
                <w:b/>
                <w:bCs/>
                <w:lang w:val="en-US" w:eastAsia="en-US"/>
              </w:rPr>
            </w:pPr>
          </w:p>
          <w:p w:rsidR="00011176" w:rsidRPr="00362DB7" w:rsidRDefault="00C668EC" w:rsidP="00BC362E">
            <w:pPr>
              <w:spacing w:after="0" w:line="240" w:lineRule="auto"/>
              <w:jc w:val="center"/>
              <w:rPr>
                <w:rFonts w:eastAsia="Times New Roman"/>
                <w:b/>
                <w:bCs/>
                <w:lang w:val="en-US" w:eastAsia="en-US"/>
              </w:rPr>
            </w:pPr>
            <w:r>
              <w:rPr>
                <w:rFonts w:eastAsia="Times New Roman"/>
                <w:b/>
                <w:bCs/>
                <w:lang w:val="en-US" w:eastAsia="en-US"/>
              </w:rPr>
              <w:t>120,51</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176" w:rsidRPr="00362DB7" w:rsidRDefault="00011176" w:rsidP="00BC362E">
            <w:pPr>
              <w:spacing w:after="0" w:line="240" w:lineRule="auto"/>
              <w:jc w:val="center"/>
              <w:rPr>
                <w:rFonts w:eastAsia="Times New Roman"/>
                <w:b/>
                <w:bCs/>
                <w:lang w:val="en-US" w:eastAsia="en-US"/>
              </w:rPr>
            </w:pPr>
          </w:p>
        </w:tc>
      </w:tr>
      <w:tr w:rsidR="00011176" w:rsidRPr="00240F3C" w:rsidTr="00BC362E">
        <w:trPr>
          <w:trHeight w:val="618"/>
        </w:trPr>
        <w:tc>
          <w:tcPr>
            <w:tcW w:w="39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1176" w:rsidRPr="00362DB7" w:rsidRDefault="00011176" w:rsidP="00BC362E">
            <w:pPr>
              <w:spacing w:after="0" w:line="240" w:lineRule="auto"/>
              <w:jc w:val="center"/>
              <w:rPr>
                <w:rFonts w:eastAsia="Times New Roman"/>
                <w:b/>
                <w:bCs/>
                <w:lang w:val="en-US" w:eastAsia="en-US"/>
              </w:rPr>
            </w:pPr>
            <w:r w:rsidRPr="00362DB7">
              <w:rPr>
                <w:rFonts w:eastAsia="Times New Roman"/>
                <w:b/>
                <w:bCs/>
                <w:lang w:val="en-US" w:eastAsia="en-US"/>
              </w:rPr>
              <w:t>Ukupno:</w:t>
            </w:r>
          </w:p>
        </w:tc>
        <w:tc>
          <w:tcPr>
            <w:tcW w:w="1535" w:type="dxa"/>
            <w:tcBorders>
              <w:top w:val="single" w:sz="4" w:space="0" w:color="auto"/>
              <w:left w:val="nil"/>
              <w:bottom w:val="single" w:sz="4" w:space="0" w:color="auto"/>
              <w:right w:val="single" w:sz="4" w:space="0" w:color="auto"/>
            </w:tcBorders>
            <w:shd w:val="clear" w:color="auto" w:fill="auto"/>
            <w:noWrap/>
            <w:vAlign w:val="center"/>
            <w:hideMark/>
          </w:tcPr>
          <w:p w:rsidR="00011176" w:rsidRPr="00362DB7" w:rsidRDefault="00C668EC" w:rsidP="00BC362E">
            <w:pPr>
              <w:spacing w:after="0" w:line="240" w:lineRule="auto"/>
              <w:jc w:val="center"/>
              <w:rPr>
                <w:rFonts w:eastAsia="Times New Roman"/>
                <w:b/>
                <w:bCs/>
                <w:lang w:val="en-US" w:eastAsia="en-US"/>
              </w:rPr>
            </w:pPr>
            <w:r>
              <w:rPr>
                <w:rFonts w:eastAsia="Times New Roman"/>
                <w:b/>
                <w:bCs/>
                <w:lang w:val="en-US" w:eastAsia="en-US"/>
              </w:rPr>
              <w:t>79,95</w:t>
            </w:r>
          </w:p>
        </w:tc>
        <w:tc>
          <w:tcPr>
            <w:tcW w:w="1960" w:type="dxa"/>
            <w:tcBorders>
              <w:top w:val="single" w:sz="4" w:space="0" w:color="auto"/>
              <w:bottom w:val="single" w:sz="4" w:space="0" w:color="auto"/>
            </w:tcBorders>
            <w:noWrap/>
            <w:hideMark/>
          </w:tcPr>
          <w:p w:rsidR="00011176" w:rsidRPr="00362DB7" w:rsidRDefault="00011176" w:rsidP="00BC362E">
            <w:pPr>
              <w:spacing w:after="0" w:line="240" w:lineRule="auto"/>
              <w:jc w:val="center"/>
              <w:rPr>
                <w:rFonts w:eastAsia="Times New Roman"/>
                <w:b/>
                <w:bCs/>
                <w:lang w:val="en-US" w:eastAsia="en-US"/>
              </w:rPr>
            </w:pPr>
          </w:p>
          <w:p w:rsidR="00011176" w:rsidRPr="00362DB7" w:rsidRDefault="00011176" w:rsidP="00BC362E">
            <w:pPr>
              <w:spacing w:after="0" w:line="240" w:lineRule="auto"/>
              <w:jc w:val="center"/>
              <w:rPr>
                <w:rFonts w:eastAsia="Times New Roman"/>
                <w:b/>
                <w:bCs/>
                <w:lang w:val="en-US" w:eastAsia="en-US"/>
              </w:rPr>
            </w:pPr>
            <w:r w:rsidRPr="00362DB7">
              <w:rPr>
                <w:rFonts w:eastAsia="Times New Roman"/>
                <w:b/>
                <w:bCs/>
                <w:lang w:val="en-US" w:eastAsia="en-US"/>
              </w:rPr>
              <w:t>/</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176" w:rsidRPr="00362DB7" w:rsidRDefault="00011176" w:rsidP="00BC362E">
            <w:pPr>
              <w:spacing w:after="0" w:line="240" w:lineRule="auto"/>
              <w:jc w:val="center"/>
              <w:rPr>
                <w:rFonts w:eastAsia="Times New Roman"/>
                <w:b/>
                <w:bCs/>
                <w:lang w:val="en-US" w:eastAsia="en-US"/>
              </w:rPr>
            </w:pPr>
          </w:p>
        </w:tc>
      </w:tr>
    </w:tbl>
    <w:p w:rsidR="00011176" w:rsidRDefault="00011176" w:rsidP="00011176">
      <w:pPr>
        <w:spacing w:after="0" w:line="240" w:lineRule="auto"/>
        <w:rPr>
          <w:rFonts w:ascii="Arial" w:eastAsia="Arial" w:hAnsi="Arial" w:cs="Arial"/>
          <w:sz w:val="18"/>
          <w:szCs w:val="18"/>
        </w:rPr>
      </w:pPr>
    </w:p>
    <w:p w:rsidR="00011176" w:rsidRDefault="00011176" w:rsidP="00011176">
      <w:pPr>
        <w:spacing w:after="0" w:line="256" w:lineRule="auto"/>
        <w:ind w:left="720"/>
        <w:jc w:val="both"/>
        <w:rPr>
          <w:rFonts w:ascii="Arial" w:eastAsia="Arial" w:hAnsi="Arial" w:cs="Arial"/>
          <w:sz w:val="18"/>
          <w:szCs w:val="18"/>
        </w:rPr>
      </w:pPr>
    </w:p>
    <w:p w:rsidR="00011176" w:rsidRDefault="00011176" w:rsidP="00011176">
      <w:pPr>
        <w:spacing w:after="0" w:line="256" w:lineRule="auto"/>
        <w:ind w:left="720"/>
        <w:jc w:val="both"/>
        <w:rPr>
          <w:rFonts w:ascii="Arial" w:eastAsia="Arial" w:hAnsi="Arial" w:cs="Arial"/>
          <w:sz w:val="18"/>
          <w:szCs w:val="18"/>
        </w:rPr>
      </w:pPr>
    </w:p>
    <w:p w:rsidR="00011176" w:rsidRDefault="00011176" w:rsidP="00011176">
      <w:pPr>
        <w:spacing w:after="0" w:line="256" w:lineRule="auto"/>
        <w:ind w:left="720"/>
        <w:jc w:val="both"/>
        <w:rPr>
          <w:rFonts w:ascii="Arial" w:eastAsia="Arial" w:hAnsi="Arial" w:cs="Arial"/>
          <w:sz w:val="18"/>
          <w:szCs w:val="18"/>
        </w:rPr>
      </w:pPr>
    </w:p>
    <w:p w:rsidR="00011176" w:rsidRPr="00BF4BC5" w:rsidRDefault="00011176" w:rsidP="00011176">
      <w:pPr>
        <w:spacing w:after="0" w:line="256" w:lineRule="auto"/>
        <w:ind w:left="720"/>
        <w:jc w:val="both"/>
        <w:rPr>
          <w:rFonts w:asciiTheme="majorHAnsi" w:eastAsia="Arial" w:hAnsiTheme="majorHAnsi" w:cs="Arial"/>
        </w:rPr>
      </w:pPr>
      <w:r w:rsidRPr="00BF4BC5">
        <w:rPr>
          <w:rFonts w:asciiTheme="majorHAnsi" w:eastAsia="Arial" w:hAnsiTheme="majorHAnsi" w:cs="Arial"/>
        </w:rPr>
        <w:t xml:space="preserve">                                                                                                Potpis i pečat ponuđača</w:t>
      </w:r>
    </w:p>
    <w:p w:rsidR="00011176" w:rsidRPr="00BF4BC5" w:rsidRDefault="00011176" w:rsidP="00011176">
      <w:pPr>
        <w:spacing w:after="0" w:line="256" w:lineRule="auto"/>
        <w:ind w:left="720"/>
        <w:jc w:val="both"/>
        <w:rPr>
          <w:rFonts w:asciiTheme="majorHAnsi" w:eastAsia="Arial" w:hAnsiTheme="majorHAnsi" w:cs="Arial"/>
          <w:sz w:val="18"/>
          <w:szCs w:val="18"/>
        </w:rPr>
      </w:pPr>
    </w:p>
    <w:p w:rsidR="00011176" w:rsidRPr="00BF4BC5" w:rsidRDefault="00011176" w:rsidP="00011176">
      <w:pPr>
        <w:spacing w:after="0" w:line="256" w:lineRule="auto"/>
        <w:ind w:left="720"/>
        <w:jc w:val="both"/>
        <w:rPr>
          <w:rFonts w:asciiTheme="majorHAnsi" w:eastAsia="Arial" w:hAnsiTheme="majorHAnsi" w:cs="Arial"/>
          <w:sz w:val="18"/>
          <w:szCs w:val="18"/>
        </w:rPr>
      </w:pPr>
    </w:p>
    <w:p w:rsidR="00011176" w:rsidRPr="00BF4BC5" w:rsidRDefault="00011176" w:rsidP="00011176">
      <w:pPr>
        <w:spacing w:after="0" w:line="256" w:lineRule="auto"/>
        <w:ind w:left="720"/>
        <w:jc w:val="both"/>
        <w:rPr>
          <w:rFonts w:asciiTheme="majorHAnsi" w:eastAsia="Arial" w:hAnsiTheme="majorHAnsi" w:cs="Arial"/>
          <w:sz w:val="18"/>
          <w:szCs w:val="18"/>
        </w:rPr>
      </w:pPr>
    </w:p>
    <w:p w:rsidR="00011176" w:rsidRPr="00BF4BC5" w:rsidRDefault="00011176" w:rsidP="00011176">
      <w:pPr>
        <w:spacing w:after="0" w:line="256" w:lineRule="auto"/>
        <w:ind w:left="720"/>
        <w:jc w:val="both"/>
        <w:rPr>
          <w:rFonts w:asciiTheme="majorHAnsi" w:eastAsia="Arial" w:hAnsiTheme="majorHAnsi" w:cs="Arial"/>
          <w:sz w:val="18"/>
          <w:szCs w:val="18"/>
        </w:rPr>
      </w:pPr>
    </w:p>
    <w:p w:rsidR="00011176" w:rsidRPr="00BF4BC5" w:rsidRDefault="00011176" w:rsidP="00011176">
      <w:pPr>
        <w:spacing w:after="0" w:line="256" w:lineRule="auto"/>
        <w:ind w:left="720"/>
        <w:jc w:val="both"/>
        <w:rPr>
          <w:rFonts w:asciiTheme="majorHAnsi" w:eastAsia="Arial" w:hAnsiTheme="majorHAnsi" w:cs="Arial"/>
          <w:sz w:val="18"/>
          <w:szCs w:val="18"/>
        </w:rPr>
      </w:pPr>
    </w:p>
    <w:p w:rsidR="00011176" w:rsidRPr="00BF4BC5" w:rsidRDefault="00011176" w:rsidP="00011176">
      <w:pPr>
        <w:spacing w:after="0" w:line="256" w:lineRule="auto"/>
        <w:ind w:left="720"/>
        <w:jc w:val="both"/>
        <w:rPr>
          <w:rFonts w:asciiTheme="majorHAnsi" w:eastAsia="Arial" w:hAnsiTheme="majorHAnsi" w:cs="Arial"/>
          <w:sz w:val="18"/>
          <w:szCs w:val="18"/>
        </w:rPr>
      </w:pPr>
    </w:p>
    <w:p w:rsidR="00011176" w:rsidRPr="00BF4BC5" w:rsidRDefault="00011176" w:rsidP="00011176">
      <w:pPr>
        <w:spacing w:after="0" w:line="256" w:lineRule="auto"/>
        <w:ind w:left="720"/>
        <w:jc w:val="both"/>
        <w:rPr>
          <w:rFonts w:asciiTheme="majorHAnsi" w:eastAsia="Arial" w:hAnsiTheme="majorHAnsi" w:cs="Arial"/>
          <w:sz w:val="18"/>
          <w:szCs w:val="18"/>
        </w:rPr>
      </w:pPr>
    </w:p>
    <w:p w:rsidR="00011176" w:rsidRPr="00BF4BC5" w:rsidRDefault="00011176" w:rsidP="00011176">
      <w:pPr>
        <w:spacing w:after="0" w:line="256" w:lineRule="auto"/>
        <w:ind w:left="720"/>
        <w:jc w:val="both"/>
        <w:rPr>
          <w:rFonts w:asciiTheme="majorHAnsi" w:eastAsia="Arial" w:hAnsiTheme="majorHAnsi" w:cs="Arial"/>
          <w:sz w:val="18"/>
          <w:szCs w:val="18"/>
        </w:rPr>
      </w:pPr>
    </w:p>
    <w:p w:rsidR="00011176" w:rsidRPr="00BF4BC5" w:rsidRDefault="00011176" w:rsidP="00011176">
      <w:pPr>
        <w:spacing w:after="0" w:line="256" w:lineRule="auto"/>
        <w:ind w:left="720"/>
        <w:jc w:val="both"/>
        <w:rPr>
          <w:rFonts w:asciiTheme="majorHAnsi" w:eastAsia="Arial" w:hAnsiTheme="majorHAnsi" w:cs="Arial"/>
          <w:sz w:val="18"/>
          <w:szCs w:val="18"/>
        </w:rPr>
      </w:pPr>
    </w:p>
    <w:p w:rsidR="00011176" w:rsidRPr="00BF4BC5" w:rsidRDefault="00011176" w:rsidP="00011176">
      <w:pPr>
        <w:spacing w:after="0" w:line="256" w:lineRule="auto"/>
        <w:ind w:left="720"/>
        <w:jc w:val="both"/>
        <w:rPr>
          <w:rFonts w:asciiTheme="majorHAnsi" w:eastAsia="Arial" w:hAnsiTheme="majorHAnsi" w:cs="Arial"/>
          <w:sz w:val="18"/>
          <w:szCs w:val="18"/>
        </w:rPr>
      </w:pPr>
    </w:p>
    <w:p w:rsidR="00011176" w:rsidRPr="00BF4BC5" w:rsidRDefault="00011176" w:rsidP="00011176">
      <w:pPr>
        <w:spacing w:after="0" w:line="256" w:lineRule="auto"/>
        <w:jc w:val="both"/>
        <w:rPr>
          <w:rFonts w:asciiTheme="majorHAnsi" w:eastAsia="Arial" w:hAnsiTheme="majorHAnsi" w:cs="Arial"/>
          <w:sz w:val="18"/>
          <w:szCs w:val="18"/>
        </w:rPr>
      </w:pPr>
    </w:p>
    <w:p w:rsidR="00011176" w:rsidRPr="00BF4BC5" w:rsidRDefault="00011176" w:rsidP="00011176">
      <w:pPr>
        <w:spacing w:after="0" w:line="256" w:lineRule="auto"/>
        <w:ind w:left="720"/>
        <w:jc w:val="both"/>
        <w:rPr>
          <w:rFonts w:asciiTheme="majorHAnsi" w:eastAsia="Arial" w:hAnsiTheme="majorHAnsi" w:cs="Arial"/>
          <w:sz w:val="18"/>
          <w:szCs w:val="18"/>
        </w:rPr>
      </w:pPr>
      <w:bookmarkStart w:id="1" w:name="_GoBack"/>
      <w:bookmarkEnd w:id="1"/>
    </w:p>
    <w:p w:rsidR="00011176" w:rsidRPr="00BF4BC5" w:rsidRDefault="00011176" w:rsidP="00011176">
      <w:pPr>
        <w:rPr>
          <w:rFonts w:asciiTheme="majorHAnsi" w:eastAsia="Arial" w:hAnsiTheme="majorHAnsi" w:cs="Arial"/>
        </w:rPr>
      </w:pPr>
      <w:r w:rsidRPr="00BF4BC5">
        <w:rPr>
          <w:rFonts w:asciiTheme="majorHAnsi" w:eastAsia="Arial" w:hAnsiTheme="majorHAnsi" w:cs="Arial"/>
        </w:rPr>
        <w:t>Prilog 2</w:t>
      </w:r>
    </w:p>
    <w:p w:rsidR="00011176" w:rsidRPr="00BF4BC5" w:rsidRDefault="00011176" w:rsidP="00011176">
      <w:pPr>
        <w:rPr>
          <w:rFonts w:asciiTheme="majorHAnsi" w:eastAsia="Arial" w:hAnsiTheme="majorHAnsi" w:cs="Arial"/>
        </w:rPr>
      </w:pPr>
    </w:p>
    <w:p w:rsidR="00011176" w:rsidRPr="00BF4BC5" w:rsidRDefault="00011176" w:rsidP="00011176">
      <w:pPr>
        <w:spacing w:after="200" w:line="276" w:lineRule="auto"/>
        <w:rPr>
          <w:rFonts w:asciiTheme="majorHAnsi" w:hAnsiTheme="majorHAnsi"/>
          <w:b/>
        </w:rPr>
      </w:pPr>
      <w:r w:rsidRPr="00BF4BC5">
        <w:rPr>
          <w:rFonts w:asciiTheme="majorHAnsi" w:hAnsiTheme="majorHAnsi"/>
          <w:b/>
        </w:rPr>
        <w:t>OBRAZAC IZJAVE DA KANDIDAT NIJE U SUDSKOM SPORU SA PREDUZEĆEM</w:t>
      </w:r>
    </w:p>
    <w:p w:rsidR="00011176" w:rsidRPr="00BF4BC5" w:rsidRDefault="00011176" w:rsidP="00011176">
      <w:pPr>
        <w:spacing w:after="200" w:line="276" w:lineRule="auto"/>
        <w:rPr>
          <w:rFonts w:asciiTheme="majorHAnsi" w:hAnsiTheme="majorHAnsi"/>
          <w:b/>
        </w:rPr>
      </w:pPr>
    </w:p>
    <w:p w:rsidR="00011176" w:rsidRPr="00BF4BC5" w:rsidRDefault="00011176" w:rsidP="00DE00C5">
      <w:pPr>
        <w:spacing w:after="200" w:line="360" w:lineRule="auto"/>
        <w:jc w:val="both"/>
        <w:rPr>
          <w:rFonts w:asciiTheme="majorHAnsi" w:hAnsiTheme="majorHAnsi"/>
        </w:rPr>
      </w:pPr>
      <w:r w:rsidRPr="00BF4BC5">
        <w:rPr>
          <w:rFonts w:asciiTheme="majorHAnsi" w:hAnsiTheme="majorHAnsi"/>
        </w:rPr>
        <w:t xml:space="preserve"> Ja, nižep</w:t>
      </w:r>
      <w:r w:rsidR="00DE00C5">
        <w:rPr>
          <w:rFonts w:asciiTheme="majorHAnsi" w:hAnsiTheme="majorHAnsi"/>
        </w:rPr>
        <w:t>otpisani __________________________</w:t>
      </w:r>
      <w:r w:rsidRPr="00BF4BC5">
        <w:rPr>
          <w:rFonts w:asciiTheme="majorHAnsi" w:hAnsiTheme="majorHAnsi"/>
        </w:rPr>
        <w:t>(Ime i prezime), sa ličnom kartom broj: _____________ izdatom od _______________, u svojstvu predstavnika privrednog društva _____________________________________ (navesti položaj, naziv privrednog društva ili obrta ili srodne djelatnosti), ID broj: ___________________, PDV broj: __________________, čije sjedište se nalazi u _____________________ (Grad/Općina), na adresi ______________________ (ulica i broj) kao kandidat/ponuđač u postupku prodaje šumskih drvnih sortimenata po Javnom oglasu za prodaju šumskih drvn</w:t>
      </w:r>
      <w:r w:rsidR="00DE00C5">
        <w:rPr>
          <w:rFonts w:asciiTheme="majorHAnsi" w:hAnsiTheme="majorHAnsi"/>
        </w:rPr>
        <w:t>ih sortimenata putem licitacije a koju</w:t>
      </w:r>
      <w:r w:rsidRPr="00BF4BC5">
        <w:rPr>
          <w:rFonts w:asciiTheme="majorHAnsi" w:hAnsiTheme="majorHAnsi"/>
        </w:rPr>
        <w:t xml:space="preserve"> provodi Šumarstvo „Srednje Neretvansko“ d.d. Mostar, broj:__________, pod punom materijalnom i kaz</w:t>
      </w:r>
      <w:r w:rsidR="00DE00C5">
        <w:rPr>
          <w:rFonts w:asciiTheme="majorHAnsi" w:hAnsiTheme="majorHAnsi"/>
        </w:rPr>
        <w:t>nenom odgovornošću IZJAVLJUJEM d</w:t>
      </w:r>
      <w:r w:rsidRPr="00BF4BC5">
        <w:rPr>
          <w:rFonts w:asciiTheme="majorHAnsi" w:hAnsiTheme="majorHAnsi"/>
        </w:rPr>
        <w:t>a nismo u sudskom sporu sa Šumarstvo „Srednje Neretvansko“ d.d. Mostar.</w:t>
      </w:r>
    </w:p>
    <w:p w:rsidR="00011176" w:rsidRPr="00BF4BC5" w:rsidRDefault="00011176" w:rsidP="00DE00C5">
      <w:pPr>
        <w:spacing w:after="200" w:line="360" w:lineRule="auto"/>
        <w:rPr>
          <w:rFonts w:asciiTheme="majorHAnsi" w:hAnsiTheme="majorHAnsi"/>
        </w:rPr>
      </w:pPr>
      <w:r w:rsidRPr="00BF4BC5">
        <w:rPr>
          <w:rFonts w:asciiTheme="majorHAnsi" w:hAnsiTheme="majorHAnsi"/>
        </w:rPr>
        <w:t xml:space="preserve"> Izjavu dao: ____________________ Mjesto i datum: ____________________ </w:t>
      </w:r>
    </w:p>
    <w:p w:rsidR="00011176" w:rsidRDefault="00011176" w:rsidP="00DE00C5">
      <w:pPr>
        <w:spacing w:after="200" w:line="360" w:lineRule="auto"/>
        <w:rPr>
          <w:rFonts w:asciiTheme="majorHAnsi" w:hAnsiTheme="majorHAnsi"/>
        </w:rPr>
      </w:pPr>
      <w:r w:rsidRPr="00BF4BC5">
        <w:rPr>
          <w:rFonts w:asciiTheme="majorHAnsi" w:hAnsiTheme="majorHAnsi"/>
        </w:rPr>
        <w:t xml:space="preserve">Potpis i pečat ponuđača/kandidata: ____________________ </w:t>
      </w:r>
    </w:p>
    <w:p w:rsidR="00C668EC" w:rsidRDefault="00C668EC" w:rsidP="00DE00C5">
      <w:pPr>
        <w:spacing w:after="200" w:line="360" w:lineRule="auto"/>
        <w:rPr>
          <w:rFonts w:asciiTheme="majorHAnsi" w:hAnsiTheme="majorHAnsi"/>
        </w:rPr>
      </w:pPr>
    </w:p>
    <w:p w:rsidR="00C668EC" w:rsidRDefault="00C668EC" w:rsidP="00DE00C5">
      <w:pPr>
        <w:spacing w:after="200" w:line="360" w:lineRule="auto"/>
        <w:rPr>
          <w:rFonts w:asciiTheme="majorHAnsi" w:hAnsiTheme="majorHAnsi"/>
        </w:rPr>
      </w:pPr>
    </w:p>
    <w:p w:rsidR="00C668EC" w:rsidRDefault="00C668EC" w:rsidP="00DE00C5">
      <w:pPr>
        <w:spacing w:after="200" w:line="360" w:lineRule="auto"/>
        <w:rPr>
          <w:rFonts w:asciiTheme="majorHAnsi" w:hAnsiTheme="majorHAnsi"/>
        </w:rPr>
      </w:pPr>
    </w:p>
    <w:p w:rsidR="00C668EC" w:rsidRDefault="00C668EC" w:rsidP="00DE00C5">
      <w:pPr>
        <w:spacing w:after="200" w:line="360" w:lineRule="auto"/>
        <w:rPr>
          <w:rFonts w:asciiTheme="majorHAnsi" w:hAnsiTheme="majorHAnsi"/>
        </w:rPr>
      </w:pPr>
    </w:p>
    <w:p w:rsidR="00C668EC" w:rsidRDefault="00C668EC" w:rsidP="00DE00C5">
      <w:pPr>
        <w:spacing w:after="200" w:line="360" w:lineRule="auto"/>
        <w:rPr>
          <w:rFonts w:asciiTheme="majorHAnsi" w:hAnsiTheme="majorHAnsi"/>
        </w:rPr>
      </w:pPr>
    </w:p>
    <w:p w:rsidR="00C668EC" w:rsidRDefault="00C668EC" w:rsidP="00DE00C5">
      <w:pPr>
        <w:spacing w:after="200" w:line="360" w:lineRule="auto"/>
        <w:rPr>
          <w:rFonts w:asciiTheme="majorHAnsi" w:hAnsiTheme="majorHAnsi"/>
        </w:rPr>
      </w:pPr>
    </w:p>
    <w:p w:rsidR="00C668EC" w:rsidRDefault="00C668EC" w:rsidP="00DE00C5">
      <w:pPr>
        <w:spacing w:after="200" w:line="360" w:lineRule="auto"/>
        <w:rPr>
          <w:rFonts w:asciiTheme="majorHAnsi" w:hAnsiTheme="majorHAnsi"/>
        </w:rPr>
      </w:pPr>
    </w:p>
    <w:p w:rsidR="00C668EC" w:rsidRDefault="00C668EC" w:rsidP="00DE00C5">
      <w:pPr>
        <w:spacing w:after="200" w:line="360" w:lineRule="auto"/>
        <w:rPr>
          <w:rFonts w:asciiTheme="majorHAnsi" w:hAnsiTheme="majorHAnsi"/>
        </w:rPr>
      </w:pPr>
    </w:p>
    <w:p w:rsidR="00C668EC" w:rsidRDefault="00C668EC" w:rsidP="00DE00C5">
      <w:pPr>
        <w:spacing w:after="200" w:line="360" w:lineRule="auto"/>
        <w:rPr>
          <w:rFonts w:asciiTheme="majorHAnsi" w:hAnsiTheme="majorHAnsi"/>
        </w:rPr>
      </w:pPr>
    </w:p>
    <w:p w:rsidR="00C668EC" w:rsidRPr="00BF4BC5" w:rsidRDefault="00C668EC" w:rsidP="00C668EC">
      <w:pPr>
        <w:rPr>
          <w:rFonts w:asciiTheme="majorHAnsi" w:eastAsia="Arial" w:hAnsiTheme="majorHAnsi" w:cs="Arial"/>
        </w:rPr>
      </w:pPr>
      <w:r w:rsidRPr="00BF4BC5">
        <w:rPr>
          <w:rFonts w:asciiTheme="majorHAnsi" w:eastAsia="Arial" w:hAnsiTheme="majorHAnsi" w:cs="Arial"/>
        </w:rPr>
        <w:lastRenderedPageBreak/>
        <w:t xml:space="preserve">Prilog </w:t>
      </w:r>
      <w:r>
        <w:rPr>
          <w:rFonts w:asciiTheme="majorHAnsi" w:eastAsia="Arial" w:hAnsiTheme="majorHAnsi" w:cs="Arial"/>
        </w:rPr>
        <w:t>3</w:t>
      </w:r>
    </w:p>
    <w:p w:rsidR="00C668EC" w:rsidRPr="00BF4BC5" w:rsidRDefault="00C668EC" w:rsidP="00C668EC">
      <w:pPr>
        <w:rPr>
          <w:rFonts w:asciiTheme="majorHAnsi" w:eastAsia="Arial" w:hAnsiTheme="majorHAnsi" w:cs="Arial"/>
        </w:rPr>
      </w:pPr>
    </w:p>
    <w:p w:rsidR="00C668EC" w:rsidRPr="00BF4BC5" w:rsidRDefault="00C668EC" w:rsidP="00C668EC">
      <w:pPr>
        <w:spacing w:after="200" w:line="276" w:lineRule="auto"/>
        <w:rPr>
          <w:rFonts w:asciiTheme="majorHAnsi" w:hAnsiTheme="majorHAnsi"/>
          <w:b/>
        </w:rPr>
      </w:pPr>
      <w:r w:rsidRPr="00BF4BC5">
        <w:rPr>
          <w:rFonts w:asciiTheme="majorHAnsi" w:hAnsiTheme="majorHAnsi"/>
          <w:b/>
        </w:rPr>
        <w:t>OB</w:t>
      </w:r>
      <w:r>
        <w:rPr>
          <w:rFonts w:asciiTheme="majorHAnsi" w:hAnsiTheme="majorHAnsi"/>
          <w:b/>
        </w:rPr>
        <w:t>RAZAC IZJAVE DA KANDIDAT NIJE DUŽNIK ŠUMARSTVU „SREDNJE NERETVANSKO“dd MOSTAR</w:t>
      </w:r>
    </w:p>
    <w:p w:rsidR="00C668EC" w:rsidRPr="00BF4BC5" w:rsidRDefault="00C668EC" w:rsidP="00C668EC">
      <w:pPr>
        <w:spacing w:after="200" w:line="276" w:lineRule="auto"/>
        <w:rPr>
          <w:rFonts w:asciiTheme="majorHAnsi" w:hAnsiTheme="majorHAnsi"/>
          <w:b/>
        </w:rPr>
      </w:pPr>
    </w:p>
    <w:p w:rsidR="00C668EC" w:rsidRPr="00BF4BC5" w:rsidRDefault="00C668EC" w:rsidP="00C668EC">
      <w:pPr>
        <w:spacing w:after="200" w:line="360" w:lineRule="auto"/>
        <w:jc w:val="both"/>
        <w:rPr>
          <w:rFonts w:asciiTheme="majorHAnsi" w:hAnsiTheme="majorHAnsi"/>
        </w:rPr>
      </w:pPr>
      <w:r w:rsidRPr="00BF4BC5">
        <w:rPr>
          <w:rFonts w:asciiTheme="majorHAnsi" w:hAnsiTheme="majorHAnsi"/>
        </w:rPr>
        <w:t xml:space="preserve"> Ja, nižep</w:t>
      </w:r>
      <w:r>
        <w:rPr>
          <w:rFonts w:asciiTheme="majorHAnsi" w:hAnsiTheme="majorHAnsi"/>
        </w:rPr>
        <w:t>otpisani __________________________</w:t>
      </w:r>
      <w:r w:rsidRPr="00BF4BC5">
        <w:rPr>
          <w:rFonts w:asciiTheme="majorHAnsi" w:hAnsiTheme="majorHAnsi"/>
        </w:rPr>
        <w:t>(Ime i prezime), sa ličnom kartom broj: _____________ izdatom od _______________, u svojstvu predstavnika privrednog društva _____________________________________ (navesti položaj, naziv privrednog društva ili obrta ili srodne djelatnosti), ID broj: ___________________, PDV broj: __________________, čije sjedište se nalazi u _____________________ (Grad/Općina), na adresi ______________________ (ulica i broj) kao kandidat/ponuđač u postupku prodaje šumskih drvnih sortimenata po Javnom oglasu za prodaju šumskih drvn</w:t>
      </w:r>
      <w:r>
        <w:rPr>
          <w:rFonts w:asciiTheme="majorHAnsi" w:hAnsiTheme="majorHAnsi"/>
        </w:rPr>
        <w:t>ih sortimenata putem licitacije a koju</w:t>
      </w:r>
      <w:r w:rsidRPr="00BF4BC5">
        <w:rPr>
          <w:rFonts w:asciiTheme="majorHAnsi" w:hAnsiTheme="majorHAnsi"/>
        </w:rPr>
        <w:t xml:space="preserve"> provodi Šumarstvo „Srednje Neretvansko“ d.d. Mostar, broj:__________, pod punom materijalnom i kaz</w:t>
      </w:r>
      <w:r>
        <w:rPr>
          <w:rFonts w:asciiTheme="majorHAnsi" w:hAnsiTheme="majorHAnsi"/>
        </w:rPr>
        <w:t>nenom odgovornošću IZJAVLJUJEM d</w:t>
      </w:r>
      <w:r w:rsidRPr="00BF4BC5">
        <w:rPr>
          <w:rFonts w:asciiTheme="majorHAnsi" w:hAnsiTheme="majorHAnsi"/>
        </w:rPr>
        <w:t xml:space="preserve">a </w:t>
      </w:r>
      <w:r>
        <w:rPr>
          <w:rFonts w:asciiTheme="majorHAnsi" w:hAnsiTheme="majorHAnsi"/>
        </w:rPr>
        <w:t>nemamo neizmirenih dugovanja prema</w:t>
      </w:r>
      <w:r w:rsidRPr="00BF4BC5">
        <w:rPr>
          <w:rFonts w:asciiTheme="majorHAnsi" w:hAnsiTheme="majorHAnsi"/>
        </w:rPr>
        <w:t xml:space="preserve"> Šumarstv</w:t>
      </w:r>
      <w:r>
        <w:rPr>
          <w:rFonts w:asciiTheme="majorHAnsi" w:hAnsiTheme="majorHAnsi"/>
        </w:rPr>
        <w:t>u</w:t>
      </w:r>
      <w:r w:rsidRPr="00BF4BC5">
        <w:rPr>
          <w:rFonts w:asciiTheme="majorHAnsi" w:hAnsiTheme="majorHAnsi"/>
        </w:rPr>
        <w:t xml:space="preserve"> „Srednje Neretvansko“ d.d. Mostar.</w:t>
      </w:r>
    </w:p>
    <w:p w:rsidR="00C668EC" w:rsidRPr="00BF4BC5" w:rsidRDefault="00C668EC" w:rsidP="00C668EC">
      <w:pPr>
        <w:spacing w:after="200" w:line="360" w:lineRule="auto"/>
        <w:rPr>
          <w:rFonts w:asciiTheme="majorHAnsi" w:hAnsiTheme="majorHAnsi"/>
        </w:rPr>
      </w:pPr>
      <w:r w:rsidRPr="00BF4BC5">
        <w:rPr>
          <w:rFonts w:asciiTheme="majorHAnsi" w:hAnsiTheme="majorHAnsi"/>
        </w:rPr>
        <w:t xml:space="preserve"> Izjavu dao: ____________________ Mjesto i datum: ____________________ </w:t>
      </w:r>
    </w:p>
    <w:p w:rsidR="00C668EC" w:rsidRDefault="00C668EC" w:rsidP="00C668EC">
      <w:pPr>
        <w:spacing w:after="200" w:line="360" w:lineRule="auto"/>
        <w:rPr>
          <w:rFonts w:asciiTheme="majorHAnsi" w:hAnsiTheme="majorHAnsi"/>
        </w:rPr>
      </w:pPr>
      <w:r w:rsidRPr="00BF4BC5">
        <w:rPr>
          <w:rFonts w:asciiTheme="majorHAnsi" w:hAnsiTheme="majorHAnsi"/>
        </w:rPr>
        <w:t xml:space="preserve">Potpis i pečat ponuđača/kandidata: ____________________ </w:t>
      </w:r>
    </w:p>
    <w:p w:rsidR="00C668EC" w:rsidRPr="00BF4BC5" w:rsidRDefault="00C668EC" w:rsidP="00DE00C5">
      <w:pPr>
        <w:spacing w:after="200" w:line="360" w:lineRule="auto"/>
        <w:rPr>
          <w:rFonts w:asciiTheme="majorHAnsi" w:hAnsiTheme="majorHAnsi"/>
        </w:rPr>
      </w:pPr>
    </w:p>
    <w:p w:rsidR="00011176" w:rsidRPr="00BF4BC5" w:rsidRDefault="00011176" w:rsidP="00011176">
      <w:pPr>
        <w:rPr>
          <w:rFonts w:asciiTheme="majorHAnsi" w:eastAsia="Arial" w:hAnsiTheme="majorHAnsi" w:cs="Arial"/>
        </w:rPr>
      </w:pPr>
    </w:p>
    <w:p w:rsidR="00011176" w:rsidRPr="00BF4BC5" w:rsidRDefault="00011176">
      <w:pPr>
        <w:rPr>
          <w:rFonts w:asciiTheme="majorHAnsi" w:hAnsiTheme="majorHAnsi"/>
        </w:rPr>
      </w:pPr>
    </w:p>
    <w:sectPr w:rsidR="00011176" w:rsidRPr="00BF4BC5" w:rsidSect="00B467CA">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B63" w:rsidRDefault="00DF3B63" w:rsidP="00011176">
      <w:pPr>
        <w:spacing w:after="0" w:line="240" w:lineRule="auto"/>
      </w:pPr>
      <w:r>
        <w:separator/>
      </w:r>
    </w:p>
  </w:endnote>
  <w:endnote w:type="continuationSeparator" w:id="1">
    <w:p w:rsidR="00DF3B63" w:rsidRDefault="00DF3B63" w:rsidP="00011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B63" w:rsidRDefault="00DF3B63" w:rsidP="00011176">
      <w:pPr>
        <w:spacing w:after="0" w:line="240" w:lineRule="auto"/>
      </w:pPr>
      <w:r>
        <w:separator/>
      </w:r>
    </w:p>
  </w:footnote>
  <w:footnote w:type="continuationSeparator" w:id="1">
    <w:p w:rsidR="00DF3B63" w:rsidRDefault="00DF3B63" w:rsidP="00011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176" w:rsidRDefault="000111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93E05"/>
    <w:multiLevelType w:val="multilevel"/>
    <w:tmpl w:val="277C23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3B83450B"/>
    <w:multiLevelType w:val="multilevel"/>
    <w:tmpl w:val="D6E4A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9E9252C"/>
    <w:multiLevelType w:val="multilevel"/>
    <w:tmpl w:val="8864E6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657B7195"/>
    <w:multiLevelType w:val="multilevel"/>
    <w:tmpl w:val="78DAE478"/>
    <w:lvl w:ilvl="0">
      <w:start w:val="1"/>
      <w:numFmt w:val="bullet"/>
      <w:lvlText w:val="-"/>
      <w:lvlJc w:val="left"/>
      <w:pPr>
        <w:ind w:left="630" w:hanging="360"/>
      </w:pPr>
      <w:rPr>
        <w:rFonts w:ascii="Arial" w:eastAsia="Arial" w:hAnsi="Arial" w:cs="Arial"/>
        <w:sz w:val="24"/>
        <w:szCs w:val="24"/>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w:hdrShapeDefaults>
  <w:footnotePr>
    <w:footnote w:id="0"/>
    <w:footnote w:id="1"/>
  </w:footnotePr>
  <w:endnotePr>
    <w:endnote w:id="0"/>
    <w:endnote w:id="1"/>
  </w:endnotePr>
  <w:compat/>
  <w:rsids>
    <w:rsidRoot w:val="00011176"/>
    <w:rsid w:val="00011176"/>
    <w:rsid w:val="00255EA2"/>
    <w:rsid w:val="002C22A7"/>
    <w:rsid w:val="00362DB7"/>
    <w:rsid w:val="003B74E4"/>
    <w:rsid w:val="004C26A9"/>
    <w:rsid w:val="005B3BE5"/>
    <w:rsid w:val="00842E8C"/>
    <w:rsid w:val="00B467CA"/>
    <w:rsid w:val="00B751CA"/>
    <w:rsid w:val="00BF4BC5"/>
    <w:rsid w:val="00BF65B8"/>
    <w:rsid w:val="00C668EC"/>
    <w:rsid w:val="00DE00C5"/>
    <w:rsid w:val="00DF3B63"/>
    <w:rsid w:val="00E10C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1176"/>
    <w:pPr>
      <w:spacing w:after="160" w:line="259"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11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1176"/>
    <w:rPr>
      <w:rFonts w:ascii="Calibri" w:eastAsia="Calibri" w:hAnsi="Calibri" w:cs="Calibri"/>
      <w:lang w:val="bs-Latn-BA" w:eastAsia="bs-Latn-BA"/>
    </w:rPr>
  </w:style>
  <w:style w:type="paragraph" w:styleId="Footer">
    <w:name w:val="footer"/>
    <w:basedOn w:val="Normal"/>
    <w:link w:val="FooterChar"/>
    <w:uiPriority w:val="99"/>
    <w:semiHidden/>
    <w:unhideWhenUsed/>
    <w:rsid w:val="000111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1176"/>
    <w:rPr>
      <w:rFonts w:ascii="Calibri" w:eastAsia="Calibri" w:hAnsi="Calibri" w:cs="Calibri"/>
      <w:lang w:val="bs-Latn-BA" w:eastAsia="bs-Latn-BA"/>
    </w:rPr>
  </w:style>
  <w:style w:type="paragraph" w:styleId="ListParagraph">
    <w:name w:val="List Paragraph"/>
    <w:basedOn w:val="Normal"/>
    <w:uiPriority w:val="34"/>
    <w:qFormat/>
    <w:rsid w:val="00BF4BC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umarstvomostar.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6</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2022-03-04T12:14:00Z</cp:lastPrinted>
  <dcterms:created xsi:type="dcterms:W3CDTF">2022-03-04T12:01:00Z</dcterms:created>
  <dcterms:modified xsi:type="dcterms:W3CDTF">2023-06-09T06:43:00Z</dcterms:modified>
</cp:coreProperties>
</file>